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EC5" w:rsidRDefault="00B2585D">
      <w:pPr>
        <w:widowControl/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7D6EC5" w:rsidRDefault="00B2585D">
      <w:pPr>
        <w:pStyle w:val="caaieiaie1"/>
        <w:keepNext w:val="0"/>
        <w:overflowPunct/>
        <w:spacing w:line="240" w:lineRule="auto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7D6EC5" w:rsidRDefault="00B2585D">
      <w:pPr>
        <w:pStyle w:val="caaieiaie1"/>
        <w:keepNext w:val="0"/>
        <w:overflowPunct/>
        <w:spacing w:line="240" w:lineRule="auto"/>
        <w:rPr>
          <w:szCs w:val="28"/>
        </w:rPr>
      </w:pPr>
      <w:r>
        <w:rPr>
          <w:szCs w:val="28"/>
        </w:rPr>
        <w:t>РОССИЙСКОЙ ФЕДЕРАЦИИ»</w:t>
      </w:r>
    </w:p>
    <w:p w:rsidR="007D6EC5" w:rsidRDefault="00B258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7D6EC5" w:rsidRDefault="007D6EC5">
      <w:pPr>
        <w:spacing w:line="200" w:lineRule="atLeast"/>
        <w:jc w:val="center"/>
        <w:rPr>
          <w:b/>
          <w:sz w:val="28"/>
          <w:szCs w:val="28"/>
        </w:rPr>
      </w:pPr>
    </w:p>
    <w:p w:rsidR="007D6EC5" w:rsidRDefault="00B258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7D6EC5" w:rsidRDefault="00B2585D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7D6EC5" w:rsidRDefault="007D6EC5">
      <w:pPr>
        <w:spacing w:line="200" w:lineRule="atLeast"/>
        <w:jc w:val="center"/>
        <w:rPr>
          <w:b/>
          <w:sz w:val="28"/>
          <w:szCs w:val="28"/>
        </w:rPr>
      </w:pPr>
    </w:p>
    <w:p w:rsidR="007D6EC5" w:rsidRDefault="007D6EC5">
      <w:pPr>
        <w:spacing w:line="200" w:lineRule="atLeast"/>
        <w:rPr>
          <w:b/>
          <w:sz w:val="28"/>
          <w:szCs w:val="28"/>
        </w:rPr>
      </w:pPr>
    </w:p>
    <w:p w:rsidR="007D6EC5" w:rsidRDefault="007D6EC5">
      <w:pPr>
        <w:spacing w:line="200" w:lineRule="atLeast"/>
        <w:jc w:val="center"/>
        <w:rPr>
          <w:b/>
          <w:sz w:val="28"/>
          <w:szCs w:val="28"/>
        </w:rPr>
      </w:pPr>
    </w:p>
    <w:tbl>
      <w:tblPr>
        <w:tblStyle w:val="aff"/>
        <w:tblW w:w="5000" w:type="pct"/>
        <w:tblLayout w:type="fixed"/>
        <w:tblLook w:val="04A0" w:firstRow="1" w:lastRow="0" w:firstColumn="1" w:lastColumn="0" w:noHBand="0" w:noVBand="1"/>
      </w:tblPr>
      <w:tblGrid>
        <w:gridCol w:w="4606"/>
        <w:gridCol w:w="4607"/>
      </w:tblGrid>
      <w:tr w:rsidR="007D6EC5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7D6EC5" w:rsidRDefault="007D6EC5">
            <w:pPr>
              <w:tabs>
                <w:tab w:val="left" w:pos="270"/>
              </w:tabs>
              <w:spacing w:before="240" w:after="200"/>
              <w:ind w:left="739"/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7D6EC5" w:rsidRDefault="00B2585D">
            <w:pPr>
              <w:tabs>
                <w:tab w:val="left" w:pos="270"/>
              </w:tabs>
              <w:spacing w:before="240" w:after="200"/>
              <w:ind w:left="739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:rsidR="007D6EC5" w:rsidRDefault="00B2585D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Проректор по учебной и</w:t>
            </w:r>
          </w:p>
          <w:p w:rsidR="007D6EC5" w:rsidRDefault="00B2585D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методической работе</w:t>
            </w:r>
          </w:p>
          <w:p w:rsidR="007D6EC5" w:rsidRDefault="00B2585D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_____________Е.А. Каменева</w:t>
            </w:r>
          </w:p>
          <w:p w:rsidR="007D6EC5" w:rsidRDefault="00776BD5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«25» марта </w:t>
            </w:r>
            <w:r w:rsidR="00B2585D">
              <w:rPr>
                <w:rFonts w:eastAsia="Calibri"/>
                <w:sz w:val="28"/>
                <w:szCs w:val="28"/>
              </w:rPr>
              <w:t>2025 г.</w:t>
            </w:r>
          </w:p>
        </w:tc>
      </w:tr>
    </w:tbl>
    <w:p w:rsidR="007D6EC5" w:rsidRDefault="007D6EC5">
      <w:pPr>
        <w:spacing w:line="200" w:lineRule="atLeast"/>
        <w:rPr>
          <w:sz w:val="28"/>
          <w:szCs w:val="28"/>
        </w:rPr>
      </w:pPr>
    </w:p>
    <w:p w:rsidR="007D6EC5" w:rsidRDefault="007D6EC5">
      <w:pPr>
        <w:jc w:val="center"/>
        <w:rPr>
          <w:b/>
          <w:caps/>
          <w:sz w:val="28"/>
          <w:szCs w:val="28"/>
        </w:rPr>
      </w:pPr>
    </w:p>
    <w:p w:rsidR="007D6EC5" w:rsidRDefault="00B258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Ларионова И.В.</w:t>
      </w:r>
    </w:p>
    <w:p w:rsidR="007D6EC5" w:rsidRDefault="007D6EC5">
      <w:pPr>
        <w:jc w:val="center"/>
        <w:rPr>
          <w:b/>
          <w:sz w:val="28"/>
          <w:szCs w:val="28"/>
        </w:rPr>
      </w:pPr>
    </w:p>
    <w:p w:rsidR="007D6EC5" w:rsidRPr="001113BA" w:rsidRDefault="00B2585D">
      <w:pPr>
        <w:jc w:val="center"/>
        <w:rPr>
          <w:b/>
          <w:bCs/>
          <w:sz w:val="24"/>
          <w:szCs w:val="24"/>
        </w:rPr>
      </w:pPr>
      <w:r w:rsidRPr="001113BA">
        <w:rPr>
          <w:b/>
          <w:sz w:val="24"/>
          <w:szCs w:val="24"/>
        </w:rPr>
        <w:t xml:space="preserve">ПРОГРАММА </w:t>
      </w:r>
      <w:r w:rsidRPr="001113BA">
        <w:rPr>
          <w:b/>
          <w:bCs/>
          <w:sz w:val="24"/>
          <w:szCs w:val="24"/>
        </w:rPr>
        <w:t>УЧЕБНОЙ ПРАКТИКИ</w:t>
      </w:r>
    </w:p>
    <w:p w:rsidR="007D6EC5" w:rsidRDefault="007D6EC5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</w:p>
    <w:p w:rsidR="007D6EC5" w:rsidRDefault="00B2585D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7D6EC5" w:rsidRDefault="00B2585D">
      <w:pPr>
        <w:jc w:val="center"/>
        <w:rPr>
          <w:sz w:val="28"/>
        </w:rPr>
      </w:pPr>
      <w:r>
        <w:rPr>
          <w:sz w:val="28"/>
        </w:rPr>
        <w:t>38.04.08 «Финансы и кредит»,</w:t>
      </w:r>
    </w:p>
    <w:p w:rsidR="007D6EC5" w:rsidRDefault="00B2585D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7D6EC5" w:rsidRDefault="00B258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>
        <w:rPr>
          <w:sz w:val="28"/>
          <w:szCs w:val="28"/>
          <w:lang w:eastAsia="ru-RU"/>
        </w:rPr>
        <w:t>Управление финансовыми рисками: прикладная аналитика и технологии в банках</w:t>
      </w:r>
      <w:r>
        <w:rPr>
          <w:sz w:val="28"/>
          <w:szCs w:val="28"/>
        </w:rPr>
        <w:t>»</w:t>
      </w:r>
    </w:p>
    <w:p w:rsidR="007D6EC5" w:rsidRDefault="007D6EC5">
      <w:pPr>
        <w:jc w:val="center"/>
        <w:rPr>
          <w:sz w:val="28"/>
          <w:szCs w:val="28"/>
        </w:rPr>
      </w:pPr>
    </w:p>
    <w:p w:rsidR="00B2585D" w:rsidRPr="00B2585D" w:rsidRDefault="00B2585D" w:rsidP="00B2585D">
      <w:pPr>
        <w:suppressAutoHyphens w:val="0"/>
        <w:autoSpaceDE w:val="0"/>
        <w:autoSpaceDN w:val="0"/>
        <w:adjustRightInd w:val="0"/>
        <w:jc w:val="center"/>
        <w:rPr>
          <w:i/>
          <w:iCs/>
          <w:sz w:val="28"/>
          <w:szCs w:val="28"/>
          <w:lang w:eastAsia="ar-SA"/>
        </w:rPr>
      </w:pPr>
      <w:r w:rsidRPr="00B2585D">
        <w:rPr>
          <w:i/>
          <w:iCs/>
          <w:sz w:val="28"/>
          <w:szCs w:val="28"/>
          <w:lang w:eastAsia="ar-SA"/>
        </w:rPr>
        <w:t>Рекомендовано Ученым советом Финансового факультета</w:t>
      </w:r>
    </w:p>
    <w:p w:rsidR="00B2585D" w:rsidRPr="00B2585D" w:rsidRDefault="00B2585D" w:rsidP="00B2585D">
      <w:pPr>
        <w:suppressAutoHyphens w:val="0"/>
        <w:autoSpaceDE w:val="0"/>
        <w:autoSpaceDN w:val="0"/>
        <w:adjustRightInd w:val="0"/>
        <w:jc w:val="center"/>
        <w:rPr>
          <w:i/>
          <w:iCs/>
          <w:sz w:val="28"/>
          <w:szCs w:val="28"/>
          <w:lang w:eastAsia="ar-SA"/>
        </w:rPr>
      </w:pPr>
      <w:r w:rsidRPr="00B2585D">
        <w:rPr>
          <w:i/>
          <w:iCs/>
          <w:sz w:val="28"/>
          <w:szCs w:val="28"/>
          <w:lang w:eastAsia="ar-SA"/>
        </w:rPr>
        <w:t>(протокол № 54 от «18» марта 2025 г.)</w:t>
      </w:r>
    </w:p>
    <w:p w:rsidR="00B2585D" w:rsidRPr="00B2585D" w:rsidRDefault="00B2585D" w:rsidP="00B2585D">
      <w:pPr>
        <w:suppressAutoHyphens w:val="0"/>
        <w:autoSpaceDE w:val="0"/>
        <w:autoSpaceDN w:val="0"/>
        <w:adjustRightInd w:val="0"/>
        <w:jc w:val="center"/>
        <w:rPr>
          <w:i/>
          <w:iCs/>
          <w:sz w:val="28"/>
          <w:szCs w:val="28"/>
          <w:lang w:eastAsia="ar-SA"/>
        </w:rPr>
      </w:pPr>
    </w:p>
    <w:p w:rsidR="00B2585D" w:rsidRPr="00B2585D" w:rsidRDefault="00B2585D" w:rsidP="00B2585D">
      <w:pPr>
        <w:suppressAutoHyphens w:val="0"/>
        <w:autoSpaceDE w:val="0"/>
        <w:autoSpaceDN w:val="0"/>
        <w:adjustRightInd w:val="0"/>
        <w:jc w:val="center"/>
        <w:rPr>
          <w:i/>
          <w:iCs/>
          <w:sz w:val="28"/>
          <w:szCs w:val="28"/>
          <w:lang w:eastAsia="ar-SA"/>
        </w:rPr>
      </w:pPr>
      <w:r w:rsidRPr="00B2585D">
        <w:rPr>
          <w:i/>
          <w:iCs/>
          <w:sz w:val="28"/>
          <w:szCs w:val="28"/>
          <w:lang w:eastAsia="ar-SA"/>
        </w:rPr>
        <w:t>Одобрено Кафедрой банковского дела и монетарного регулирования</w:t>
      </w:r>
    </w:p>
    <w:p w:rsidR="00B2585D" w:rsidRPr="00B2585D" w:rsidRDefault="00B2585D" w:rsidP="00B2585D">
      <w:pPr>
        <w:suppressAutoHyphens w:val="0"/>
        <w:autoSpaceDE w:val="0"/>
        <w:autoSpaceDN w:val="0"/>
        <w:adjustRightInd w:val="0"/>
        <w:jc w:val="center"/>
        <w:rPr>
          <w:i/>
          <w:iCs/>
          <w:sz w:val="28"/>
          <w:szCs w:val="28"/>
          <w:lang w:eastAsia="ar-SA"/>
        </w:rPr>
      </w:pPr>
      <w:r w:rsidRPr="00B2585D">
        <w:rPr>
          <w:i/>
          <w:iCs/>
          <w:sz w:val="28"/>
          <w:szCs w:val="28"/>
          <w:lang w:eastAsia="ar-SA"/>
        </w:rPr>
        <w:t>(протокол № 14 от «17» марта 2025 г.)</w:t>
      </w:r>
    </w:p>
    <w:p w:rsidR="007D6EC5" w:rsidRPr="00B2585D" w:rsidRDefault="007D6EC5">
      <w:pPr>
        <w:jc w:val="center"/>
        <w:rPr>
          <w:i/>
          <w:sz w:val="24"/>
          <w:szCs w:val="24"/>
        </w:rPr>
      </w:pPr>
    </w:p>
    <w:p w:rsidR="007D6EC5" w:rsidRDefault="007D6EC5" w:rsidP="00B2585D">
      <w:pPr>
        <w:rPr>
          <w:b/>
          <w:sz w:val="28"/>
          <w:szCs w:val="28"/>
        </w:rPr>
      </w:pPr>
    </w:p>
    <w:p w:rsidR="007D6EC5" w:rsidRDefault="007D6EC5">
      <w:pPr>
        <w:jc w:val="center"/>
        <w:rPr>
          <w:b/>
          <w:sz w:val="28"/>
          <w:szCs w:val="28"/>
        </w:rPr>
      </w:pPr>
    </w:p>
    <w:p w:rsidR="007D6EC5" w:rsidRDefault="00B2585D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2025</w:t>
      </w:r>
      <w:r>
        <w:rPr>
          <w:bCs/>
          <w:sz w:val="28"/>
          <w:szCs w:val="28"/>
          <w:lang w:eastAsia="ar-SA"/>
        </w:rPr>
        <w:t xml:space="preserve"> </w:t>
      </w:r>
    </w:p>
    <w:p w:rsidR="007D6EC5" w:rsidRDefault="007D6EC5">
      <w:pPr>
        <w:widowControl/>
        <w:ind w:left="1416" w:firstLine="708"/>
        <w:jc w:val="right"/>
        <w:rPr>
          <w:bCs/>
          <w:lang w:eastAsia="ar-SA"/>
        </w:rPr>
      </w:pPr>
    </w:p>
    <w:sdt>
      <w:sdtPr>
        <w:id w:val="-2035565469"/>
        <w:docPartObj>
          <w:docPartGallery w:val="Table of Contents"/>
          <w:docPartUnique/>
        </w:docPartObj>
      </w:sdtPr>
      <w:sdtEndPr/>
      <w:sdtContent>
        <w:p w:rsidR="007D6EC5" w:rsidRDefault="00B2585D" w:rsidP="00776BD5">
          <w:pPr>
            <w:jc w:val="both"/>
            <w:rPr>
              <w:sz w:val="28"/>
              <w:szCs w:val="28"/>
            </w:rPr>
          </w:pPr>
          <w:r>
            <w:br w:type="page"/>
          </w:r>
          <w:r>
            <w:rPr>
              <w:b/>
              <w:sz w:val="28"/>
              <w:szCs w:val="28"/>
            </w:rPr>
            <w:lastRenderedPageBreak/>
            <w:t xml:space="preserve">                                                   Содержание</w:t>
          </w:r>
        </w:p>
        <w:p w:rsidR="00776BD5" w:rsidRDefault="00B2585D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98921429" w:history="1">
            <w:r w:rsidR="00776BD5" w:rsidRPr="009753C4">
              <w:rPr>
                <w:rStyle w:val="aff0"/>
                <w:noProof/>
              </w:rPr>
              <w:t>1. Наименование вида и типов практики, способа и формы (форм) ее проведения</w:t>
            </w:r>
            <w:r w:rsidR="00776BD5">
              <w:rPr>
                <w:noProof/>
                <w:webHidden/>
              </w:rPr>
              <w:tab/>
            </w:r>
            <w:r w:rsidR="00776BD5">
              <w:rPr>
                <w:noProof/>
                <w:webHidden/>
              </w:rPr>
              <w:fldChar w:fldCharType="begin"/>
            </w:r>
            <w:r w:rsidR="00776BD5">
              <w:rPr>
                <w:noProof/>
                <w:webHidden/>
              </w:rPr>
              <w:instrText xml:space="preserve"> PAGEREF _Toc198921429 \h </w:instrText>
            </w:r>
            <w:r w:rsidR="00776BD5">
              <w:rPr>
                <w:noProof/>
                <w:webHidden/>
              </w:rPr>
            </w:r>
            <w:r w:rsidR="00776BD5">
              <w:rPr>
                <w:noProof/>
                <w:webHidden/>
              </w:rPr>
              <w:fldChar w:fldCharType="separate"/>
            </w:r>
            <w:r w:rsidR="00776BD5">
              <w:rPr>
                <w:noProof/>
                <w:webHidden/>
              </w:rPr>
              <w:t>3</w:t>
            </w:r>
            <w:r w:rsidR="00776BD5"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30" w:history="1">
            <w:r w:rsidRPr="00776BD5">
              <w:rPr>
                <w:rStyle w:val="aff0"/>
                <w:bCs/>
                <w:noProof/>
              </w:rPr>
              <w:t>2. Цели и задачи 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31" w:history="1">
            <w:r w:rsidRPr="009753C4">
              <w:rPr>
                <w:rStyle w:val="aff0"/>
                <w:noProof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32" w:history="1">
            <w:r w:rsidRPr="009753C4">
              <w:rPr>
                <w:rStyle w:val="aff0"/>
                <w:noProof/>
              </w:rPr>
              <w:t>4. Место практики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33" w:history="1">
            <w:r w:rsidRPr="009753C4">
              <w:rPr>
                <w:rStyle w:val="aff0"/>
                <w:noProof/>
              </w:rPr>
              <w:t>5. Объем практики в зачетных единицах и ее продолжительность в неделях, либо в академических часах</w:t>
            </w:r>
            <w:bookmarkStart w:id="0" w:name="_GoBack"/>
            <w:bookmarkEnd w:id="0"/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34" w:history="1">
            <w:r w:rsidRPr="009753C4">
              <w:rPr>
                <w:rStyle w:val="aff0"/>
                <w:noProof/>
              </w:rPr>
              <w:t>6. Содержание 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35" w:history="1">
            <w:r w:rsidRPr="009753C4">
              <w:rPr>
                <w:rStyle w:val="aff0"/>
                <w:noProof/>
              </w:rPr>
              <w:t>7. Формы отчетности по практике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36" w:history="1">
            <w:r w:rsidRPr="009753C4">
              <w:rPr>
                <w:rStyle w:val="aff0"/>
                <w:noProof/>
              </w:rPr>
              <w:t>8. Фонд оценочных средств для проведения промежуточной аттестации обучающихся по практике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37" w:history="1">
            <w:r w:rsidRPr="009753C4">
              <w:rPr>
                <w:rStyle w:val="aff0"/>
                <w:noProof/>
              </w:rPr>
              <w:t>9. Перечень учебной литературы и ресурсов сети «Интернет», необходимых для проведения 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38" w:history="1">
            <w:r w:rsidRPr="009753C4">
              <w:rPr>
                <w:rStyle w:val="aff0"/>
                <w:noProof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6BD5" w:rsidRP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39" w:history="1">
            <w:r w:rsidRPr="00776BD5">
              <w:rPr>
                <w:rStyle w:val="aff0"/>
                <w:rFonts w:eastAsia="Calibri"/>
                <w:bCs/>
                <w:noProof/>
                <w:kern w:val="2"/>
              </w:rPr>
              <w:t>10. 1. Комплект лицензионного программного обеспечения:</w:t>
            </w:r>
            <w:r w:rsidRPr="00776BD5">
              <w:rPr>
                <w:noProof/>
                <w:webHidden/>
              </w:rPr>
              <w:tab/>
            </w:r>
            <w:r w:rsidRPr="00776BD5">
              <w:rPr>
                <w:noProof/>
                <w:webHidden/>
              </w:rPr>
              <w:fldChar w:fldCharType="begin"/>
            </w:r>
            <w:r w:rsidRPr="00776BD5">
              <w:rPr>
                <w:noProof/>
                <w:webHidden/>
              </w:rPr>
              <w:instrText xml:space="preserve"> PAGEREF _Toc198921439 \h </w:instrText>
            </w:r>
            <w:r w:rsidRPr="00776BD5">
              <w:rPr>
                <w:noProof/>
                <w:webHidden/>
              </w:rPr>
            </w:r>
            <w:r w:rsidRPr="00776BD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Pr="00776BD5">
              <w:rPr>
                <w:noProof/>
                <w:webHidden/>
              </w:rPr>
              <w:fldChar w:fldCharType="end"/>
            </w:r>
          </w:hyperlink>
        </w:p>
        <w:p w:rsidR="00776BD5" w:rsidRP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40" w:history="1">
            <w:r w:rsidRPr="00776BD5">
              <w:rPr>
                <w:rStyle w:val="aff0"/>
                <w:rFonts w:eastAsia="Calibri"/>
                <w:bCs/>
                <w:noProof/>
                <w:kern w:val="2"/>
              </w:rPr>
              <w:t>10.2. Современные профессиональные базы данных и информационные справочные системы</w:t>
            </w:r>
            <w:r w:rsidRPr="00776BD5">
              <w:rPr>
                <w:noProof/>
                <w:webHidden/>
              </w:rPr>
              <w:tab/>
            </w:r>
            <w:r w:rsidRPr="00776BD5">
              <w:rPr>
                <w:noProof/>
                <w:webHidden/>
              </w:rPr>
              <w:fldChar w:fldCharType="begin"/>
            </w:r>
            <w:r w:rsidRPr="00776BD5">
              <w:rPr>
                <w:noProof/>
                <w:webHidden/>
              </w:rPr>
              <w:instrText xml:space="preserve"> PAGEREF _Toc198921440 \h </w:instrText>
            </w:r>
            <w:r w:rsidRPr="00776BD5">
              <w:rPr>
                <w:noProof/>
                <w:webHidden/>
              </w:rPr>
            </w:r>
            <w:r w:rsidRPr="00776BD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 w:rsidRPr="00776BD5"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41" w:history="1">
            <w:r w:rsidRPr="009753C4">
              <w:rPr>
                <w:rStyle w:val="aff0"/>
                <w:noProof/>
              </w:rPr>
              <w:t>11. Описание материально-технической базы, необходимой для проведения 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42" w:history="1">
            <w:r w:rsidRPr="009753C4">
              <w:rPr>
                <w:rStyle w:val="aff0"/>
                <w:rFonts w:eastAsia="Times New Roman"/>
                <w:noProof/>
              </w:rPr>
              <w:t>Приложение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43" w:history="1">
            <w:r w:rsidRPr="009753C4">
              <w:rPr>
                <w:rStyle w:val="aff0"/>
                <w:rFonts w:eastAsia="Times New Roman"/>
                <w:noProof/>
              </w:rPr>
              <w:t>Приложение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44" w:history="1">
            <w:r w:rsidRPr="009753C4">
              <w:rPr>
                <w:rStyle w:val="aff0"/>
                <w:rFonts w:eastAsia="Times New Roman"/>
                <w:noProof/>
              </w:rPr>
              <w:t>Приложение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45" w:history="1">
            <w:r w:rsidRPr="009753C4">
              <w:rPr>
                <w:rStyle w:val="aff0"/>
                <w:rFonts w:eastAsia="Calibri"/>
                <w:noProof/>
              </w:rPr>
              <w:t>Приложение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6BD5" w:rsidRDefault="00776BD5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8921446" w:history="1">
            <w:r w:rsidRPr="009753C4">
              <w:rPr>
                <w:rStyle w:val="aff0"/>
                <w:rFonts w:eastAsia="Times New Roman"/>
                <w:noProof/>
              </w:rPr>
              <w:t>Приложение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_Toc198921446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D6EC5" w:rsidRDefault="00B2585D">
          <w:pPr>
            <w:spacing w:line="360" w:lineRule="auto"/>
            <w:jc w:val="both"/>
          </w:pPr>
          <w:r>
            <w:fldChar w:fldCharType="end"/>
          </w:r>
        </w:p>
        <w:bookmarkStart w:id="1" w:name="_Hlk125703957" w:displacedByCustomXml="next"/>
        <w:bookmarkEnd w:id="1" w:displacedByCustomXml="next"/>
        <w:bookmarkStart w:id="2" w:name="_Hlk125705581" w:displacedByCustomXml="next"/>
        <w:bookmarkEnd w:id="2" w:displacedByCustomXml="next"/>
      </w:sdtContent>
    </w:sdt>
    <w:p w:rsidR="007D6EC5" w:rsidRDefault="00B2585D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198921429"/>
      <w:r>
        <w:rPr>
          <w:rFonts w:ascii="Times New Roman" w:hAnsi="Times New Roman" w:cs="Times New Roman"/>
          <w:color w:val="auto"/>
        </w:rPr>
        <w:lastRenderedPageBreak/>
        <w:t xml:space="preserve">1. </w:t>
      </w:r>
      <w:bookmarkStart w:id="4" w:name="_Hlk125704196"/>
      <w:r>
        <w:rPr>
          <w:rFonts w:ascii="Times New Roman" w:hAnsi="Times New Roman" w:cs="Times New Roman"/>
          <w:color w:val="auto"/>
        </w:rPr>
        <w:t>Наименование вида и типов практики, способа и формы (форм) ее проведения</w:t>
      </w:r>
      <w:bookmarkEnd w:id="3"/>
      <w:bookmarkEnd w:id="4"/>
    </w:p>
    <w:p w:rsidR="007D6EC5" w:rsidRPr="001108EB" w:rsidRDefault="00B2585D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 w:rsidRPr="001108EB">
        <w:rPr>
          <w:sz w:val="28"/>
          <w:szCs w:val="28"/>
        </w:rPr>
        <w:t>Наименование вида практики: у</w:t>
      </w:r>
      <w:r w:rsidRPr="001108EB">
        <w:rPr>
          <w:bCs/>
          <w:color w:val="2F2F2F"/>
          <w:sz w:val="28"/>
          <w:szCs w:val="28"/>
        </w:rPr>
        <w:t>чебная практика</w:t>
      </w:r>
    </w:p>
    <w:p w:rsidR="007D6EC5" w:rsidRPr="001108EB" w:rsidRDefault="00B2585D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 w:rsidRPr="001108EB">
        <w:rPr>
          <w:sz w:val="28"/>
          <w:szCs w:val="28"/>
        </w:rPr>
        <w:t>Тип практики: ознакомительная практика</w:t>
      </w:r>
    </w:p>
    <w:p w:rsidR="007D6EC5" w:rsidRPr="001108EB" w:rsidRDefault="00B2585D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 w:rsidRPr="001108EB">
        <w:rPr>
          <w:sz w:val="28"/>
          <w:szCs w:val="28"/>
          <w:lang w:eastAsia="ru-RU"/>
        </w:rPr>
        <w:t xml:space="preserve">Форма проведения практики: </w:t>
      </w:r>
      <w:r w:rsidRPr="001108EB">
        <w:rPr>
          <w:sz w:val="28"/>
          <w:szCs w:val="28"/>
        </w:rPr>
        <w:t xml:space="preserve">непрерывно </w:t>
      </w:r>
      <w:bookmarkStart w:id="5" w:name="_Hlk125704250"/>
      <w:bookmarkEnd w:id="5"/>
    </w:p>
    <w:p w:rsidR="007D6EC5" w:rsidRPr="001108EB" w:rsidRDefault="00B2585D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 w:rsidRPr="001108EB">
        <w:rPr>
          <w:bCs/>
          <w:sz w:val="28"/>
          <w:szCs w:val="28"/>
        </w:rPr>
        <w:t xml:space="preserve">Способы проведения практики: стационарная </w:t>
      </w:r>
      <w:bookmarkStart w:id="6" w:name="_Hlk125705791"/>
      <w:bookmarkEnd w:id="6"/>
    </w:p>
    <w:p w:rsidR="007D6EC5" w:rsidRDefault="007D6EC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7D6EC5" w:rsidRDefault="00B2585D" w:rsidP="00776BD5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7" w:name="_Toc198921430"/>
      <w:r>
        <w:rPr>
          <w:b/>
          <w:bCs/>
          <w:sz w:val="28"/>
          <w:szCs w:val="28"/>
        </w:rPr>
        <w:t>2. Цели и задачи практики</w:t>
      </w:r>
      <w:bookmarkEnd w:id="7"/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учебной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формирование первичных профессиональных умений и навыков в сфере банковской деятельности и финансовых рынков.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учебной практики являются:</w:t>
      </w:r>
    </w:p>
    <w:p w:rsidR="007D6EC5" w:rsidRDefault="00B2585D">
      <w:pPr>
        <w:pStyle w:val="af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студентов с основными видами и задачами будущей профессиональной деятельности;</w:t>
      </w:r>
    </w:p>
    <w:p w:rsidR="007D6EC5" w:rsidRDefault="00B2585D">
      <w:pPr>
        <w:pStyle w:val="af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углубление теоретических знаний в области банковского дела;</w:t>
      </w:r>
    </w:p>
    <w:p w:rsidR="007D6EC5" w:rsidRDefault="00B2585D">
      <w:pPr>
        <w:pStyle w:val="af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 навыков работы с нормативно-правовой и методической базой обеспечения деятельности банков, фондовых бирж и иных финансовых организаций;</w:t>
      </w:r>
    </w:p>
    <w:p w:rsidR="007D6EC5" w:rsidRDefault="00B2585D">
      <w:pPr>
        <w:pStyle w:val="af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навыками сбора, систематизации и анализа информации, необходимой для решения практических задач в сфере финансовых рынков и банков;</w:t>
      </w:r>
    </w:p>
    <w:p w:rsidR="007D6EC5" w:rsidRDefault="00B2585D">
      <w:pPr>
        <w:pStyle w:val="af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работы в коллективе.</w:t>
      </w:r>
    </w:p>
    <w:p w:rsidR="007D6EC5" w:rsidRDefault="00B2585D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8" w:name="_Toc198921431"/>
      <w:r>
        <w:rPr>
          <w:rFonts w:ascii="Times New Roman" w:hAnsi="Times New Roman" w:cs="Times New Roman"/>
          <w:color w:val="auto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8"/>
    </w:p>
    <w:p w:rsidR="007D6EC5" w:rsidRDefault="007D6EC5">
      <w:pPr>
        <w:rPr>
          <w:lang w:eastAsia="ru-RU"/>
        </w:rPr>
      </w:pPr>
    </w:p>
    <w:p w:rsidR="007D6EC5" w:rsidRDefault="007D6EC5">
      <w:pPr>
        <w:rPr>
          <w:lang w:eastAsia="ru-RU"/>
        </w:rPr>
      </w:pPr>
    </w:p>
    <w:p w:rsidR="007D6EC5" w:rsidRDefault="00B258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1</w:t>
      </w:r>
    </w:p>
    <w:tbl>
      <w:tblPr>
        <w:tblStyle w:val="32"/>
        <w:tblW w:w="1006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2552"/>
        <w:gridCol w:w="3685"/>
      </w:tblGrid>
      <w:tr w:rsidR="007D6EC5">
        <w:tc>
          <w:tcPr>
            <w:tcW w:w="1700" w:type="dxa"/>
          </w:tcPr>
          <w:p w:rsidR="007D6EC5" w:rsidRDefault="00B258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127" w:type="dxa"/>
          </w:tcPr>
          <w:p w:rsidR="007D6EC5" w:rsidRDefault="00B258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:rsidR="007D6EC5" w:rsidRDefault="00B258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:rsidR="007D6EC5" w:rsidRDefault="00B258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D6EC5" w:rsidTr="00306A0A">
        <w:trPr>
          <w:trHeight w:val="1692"/>
        </w:trPr>
        <w:tc>
          <w:tcPr>
            <w:tcW w:w="1700" w:type="dxa"/>
          </w:tcPr>
          <w:p w:rsidR="007D6EC5" w:rsidRDefault="00B2585D" w:rsidP="00306A0A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2127" w:type="dxa"/>
          </w:tcPr>
          <w:p w:rsidR="007D6EC5" w:rsidRDefault="00B2585D" w:rsidP="00306A0A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>
              <w:rPr>
                <w:rFonts w:eastAsia="Yu Mincho"/>
                <w:sz w:val="22"/>
                <w:szCs w:val="22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552" w:type="dxa"/>
          </w:tcPr>
          <w:p w:rsidR="007D6EC5" w:rsidRDefault="00B2585D" w:rsidP="00306A0A">
            <w:pPr>
              <w:numPr>
                <w:ilvl w:val="0"/>
                <w:numId w:val="10"/>
              </w:numPr>
              <w:suppressAutoHyphens w:val="0"/>
              <w:spacing w:line="259" w:lineRule="auto"/>
              <w:ind w:left="0" w:firstLine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306A0A" w:rsidRDefault="00306A0A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B2585D" w:rsidP="00306A0A">
            <w:pPr>
              <w:numPr>
                <w:ilvl w:val="0"/>
                <w:numId w:val="10"/>
              </w:numPr>
              <w:suppressAutoHyphens w:val="0"/>
              <w:spacing w:line="259" w:lineRule="auto"/>
              <w:ind w:left="0" w:firstLine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Проводит критический анализ выявленных проблемных ситуаций.</w:t>
            </w: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306A0A" w:rsidRDefault="00306A0A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306A0A" w:rsidRDefault="00306A0A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B2585D" w:rsidP="00306A0A">
            <w:pPr>
              <w:numPr>
                <w:ilvl w:val="0"/>
                <w:numId w:val="10"/>
              </w:numPr>
              <w:suppressAutoHyphens w:val="0"/>
              <w:spacing w:line="259" w:lineRule="auto"/>
              <w:ind w:left="0" w:firstLine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Выдвигает самостоятельные гипотезы при решении научно - исследовательских задач в области финансов и кредита</w:t>
            </w: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306A0A" w:rsidRDefault="00306A0A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B2585D" w:rsidP="00306A0A">
            <w:pPr>
              <w:numPr>
                <w:ilvl w:val="0"/>
                <w:numId w:val="10"/>
              </w:numPr>
              <w:suppressAutoHyphens w:val="0"/>
              <w:spacing w:line="259" w:lineRule="auto"/>
              <w:ind w:left="0" w:firstLine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Разрабатывает эффективное решение проблем, предлагает новые оригинальные проекты, вырабатывает </w:t>
            </w:r>
            <w:r>
              <w:rPr>
                <w:rFonts w:eastAsia="Calibri"/>
                <w:sz w:val="22"/>
                <w:szCs w:val="22"/>
              </w:rPr>
              <w:lastRenderedPageBreak/>
              <w:t>стратегию и планы действий</w:t>
            </w:r>
          </w:p>
        </w:tc>
        <w:tc>
          <w:tcPr>
            <w:tcW w:w="3685" w:type="dxa"/>
          </w:tcPr>
          <w:p w:rsidR="007D6EC5" w:rsidRDefault="00B2585D" w:rsidP="00306A0A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Знать: </w:t>
            </w:r>
            <w:r>
              <w:rPr>
                <w:sz w:val="22"/>
                <w:szCs w:val="22"/>
              </w:rPr>
              <w:t>проблемы в деятельности</w:t>
            </w:r>
            <w:r>
              <w:rPr>
                <w:rFonts w:eastAsia="Calibri"/>
                <w:sz w:val="22"/>
                <w:szCs w:val="22"/>
              </w:rPr>
              <w:t xml:space="preserve"> финансовых органов, различных институтов и инфраструктуры финансового рынка с учетом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  <w:p w:rsidR="007D6EC5" w:rsidRDefault="007D6EC5" w:rsidP="00306A0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="007D6EC5" w:rsidRDefault="00B2585D" w:rsidP="00306A0A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Уметь:</w:t>
            </w:r>
            <w:r>
              <w:rPr>
                <w:rFonts w:eastAsia="Calibri"/>
                <w:sz w:val="22"/>
                <w:szCs w:val="22"/>
              </w:rPr>
              <w:t xml:space="preserve"> выявлять проблемы в деятельности институтов финансового рынка с учетом знания системного, эволюционного и институционального подходов исследования современного финансового рынка и современных концепций финансов</w:t>
            </w:r>
          </w:p>
          <w:p w:rsidR="007D6EC5" w:rsidRDefault="007D6EC5" w:rsidP="00306A0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7D6EC5" w:rsidP="00306A0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306A0A" w:rsidRDefault="00306A0A" w:rsidP="00306A0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B2585D" w:rsidP="00306A0A">
            <w:pPr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методические приемы проведения анализа проблемных ситуаций</w:t>
            </w:r>
          </w:p>
          <w:p w:rsidR="007D6EC5" w:rsidRDefault="007D6EC5" w:rsidP="00306A0A">
            <w:pPr>
              <w:jc w:val="both"/>
              <w:rPr>
                <w:sz w:val="22"/>
                <w:szCs w:val="22"/>
              </w:rPr>
            </w:pPr>
          </w:p>
          <w:p w:rsidR="007D6EC5" w:rsidRDefault="00B2585D" w:rsidP="00306A0A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проводить критический анализ деятельности различных институтов финансового рынка с целью выявления проблемных ситуаций</w:t>
            </w:r>
          </w:p>
          <w:p w:rsidR="007D6EC5" w:rsidRDefault="007D6EC5" w:rsidP="00306A0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="00306A0A" w:rsidRDefault="00306A0A" w:rsidP="00306A0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="007D6EC5" w:rsidRDefault="00B2585D" w:rsidP="00306A0A">
            <w:pPr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теоретические и методические подходы формулирования гипотез при решении исследовательских задач в области финансов и кредита</w:t>
            </w:r>
          </w:p>
          <w:p w:rsidR="007D6EC5" w:rsidRDefault="007D6EC5" w:rsidP="00306A0A">
            <w:pPr>
              <w:jc w:val="both"/>
              <w:rPr>
                <w:sz w:val="22"/>
                <w:szCs w:val="22"/>
              </w:rPr>
            </w:pPr>
          </w:p>
          <w:p w:rsidR="007D6EC5" w:rsidRDefault="00B2585D" w:rsidP="00306A0A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выдвигать и формулировать самостоятельные</w:t>
            </w:r>
            <w:r>
              <w:rPr>
                <w:rFonts w:eastAsia="Calibri"/>
                <w:sz w:val="22"/>
                <w:szCs w:val="22"/>
              </w:rPr>
              <w:t xml:space="preserve"> гипотезы при решении научно - исследовательских задач в области финансов</w:t>
            </w:r>
          </w:p>
          <w:p w:rsidR="00306A0A" w:rsidRDefault="00306A0A" w:rsidP="00306A0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B2585D" w:rsidP="00306A0A">
            <w:pPr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методы и приемы разработки стратегий и планов действий для эффективного решения проблемы, в том числе в проектной деятельности</w:t>
            </w:r>
          </w:p>
          <w:p w:rsidR="007D6EC5" w:rsidRDefault="007D6EC5" w:rsidP="00306A0A">
            <w:pPr>
              <w:jc w:val="both"/>
              <w:rPr>
                <w:sz w:val="22"/>
                <w:szCs w:val="22"/>
              </w:rPr>
            </w:pPr>
          </w:p>
          <w:p w:rsidR="007D6EC5" w:rsidRDefault="00B2585D" w:rsidP="00306A0A">
            <w:pPr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 xml:space="preserve">разрабатывать эффективные решения выявленных проблем, разрабатывать стратегии и планы </w:t>
            </w:r>
            <w:r>
              <w:rPr>
                <w:sz w:val="22"/>
                <w:szCs w:val="22"/>
              </w:rPr>
              <w:lastRenderedPageBreak/>
              <w:t>действия по их разрешению, выдвигать новые оригинальные проекты по отдельным направления стратегии развития</w:t>
            </w:r>
          </w:p>
        </w:tc>
      </w:tr>
      <w:tr w:rsidR="007D6EC5">
        <w:trPr>
          <w:trHeight w:val="4941"/>
        </w:trPr>
        <w:tc>
          <w:tcPr>
            <w:tcW w:w="1700" w:type="dxa"/>
          </w:tcPr>
          <w:p w:rsidR="007D6EC5" w:rsidRDefault="00B2585D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УК-4</w:t>
            </w:r>
          </w:p>
        </w:tc>
        <w:tc>
          <w:tcPr>
            <w:tcW w:w="2127" w:type="dxa"/>
          </w:tcPr>
          <w:p w:rsidR="007D6EC5" w:rsidRDefault="00B2585D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552" w:type="dxa"/>
          </w:tcPr>
          <w:p w:rsidR="007D6EC5" w:rsidRDefault="00306A0A" w:rsidP="00306A0A">
            <w:pPr>
              <w:numPr>
                <w:ilvl w:val="0"/>
                <w:numId w:val="11"/>
              </w:numPr>
              <w:suppressAutoHyphens w:val="0"/>
              <w:spacing w:line="259" w:lineRule="auto"/>
              <w:ind w:left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</w:t>
            </w:r>
            <w:r w:rsidR="00B2585D">
              <w:rPr>
                <w:rFonts w:eastAsia="Calibri"/>
                <w:sz w:val="22"/>
                <w:szCs w:val="22"/>
              </w:rPr>
              <w:t>Демонстрирует понимание разнообразия культур в процессе межкультурного взаимодействия.</w:t>
            </w: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306A0A" w:rsidP="00306A0A">
            <w:pPr>
              <w:numPr>
                <w:ilvl w:val="0"/>
                <w:numId w:val="11"/>
              </w:numPr>
              <w:suppressAutoHyphens w:val="0"/>
              <w:spacing w:line="259" w:lineRule="auto"/>
              <w:ind w:left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2.</w:t>
            </w:r>
            <w:r w:rsidR="00B2585D">
              <w:rPr>
                <w:rFonts w:eastAsia="Calibri"/>
                <w:sz w:val="22"/>
                <w:szCs w:val="22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7D6EC5" w:rsidP="00306A0A">
            <w:pPr>
              <w:suppressAutoHyphens w:val="0"/>
              <w:spacing w:line="259" w:lineRule="auto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306A0A" w:rsidRDefault="00306A0A" w:rsidP="00306A0A">
            <w:pPr>
              <w:numPr>
                <w:ilvl w:val="0"/>
                <w:numId w:val="11"/>
              </w:numPr>
              <w:suppressAutoHyphens w:val="0"/>
              <w:spacing w:line="259" w:lineRule="auto"/>
              <w:ind w:left="0"/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306A0A" w:rsidP="00306A0A">
            <w:pPr>
              <w:numPr>
                <w:ilvl w:val="0"/>
                <w:numId w:val="11"/>
              </w:numPr>
              <w:suppressAutoHyphens w:val="0"/>
              <w:spacing w:line="259" w:lineRule="auto"/>
              <w:ind w:left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3.</w:t>
            </w:r>
            <w:r w:rsidR="00B2585D">
              <w:rPr>
                <w:rFonts w:eastAsia="Calibri"/>
                <w:sz w:val="22"/>
                <w:szCs w:val="22"/>
              </w:rP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685" w:type="dxa"/>
          </w:tcPr>
          <w:p w:rsidR="007D6EC5" w:rsidRDefault="00B2585D">
            <w:pPr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методы межкультурного взаимодействия с учетом разнообразия культур</w:t>
            </w:r>
          </w:p>
          <w:p w:rsidR="007D6EC5" w:rsidRDefault="007D6EC5">
            <w:pPr>
              <w:jc w:val="both"/>
              <w:rPr>
                <w:sz w:val="22"/>
                <w:szCs w:val="22"/>
              </w:rPr>
            </w:pPr>
          </w:p>
          <w:p w:rsidR="007D6EC5" w:rsidRDefault="00B2585D">
            <w:pPr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уметь выстраивать процесс межкультурного взаимодействия с учетом разнообразия культур</w:t>
            </w:r>
          </w:p>
          <w:p w:rsidR="007D6EC5" w:rsidRDefault="007D6EC5">
            <w:pPr>
              <w:jc w:val="both"/>
              <w:rPr>
                <w:sz w:val="22"/>
                <w:szCs w:val="22"/>
              </w:rPr>
            </w:pPr>
          </w:p>
          <w:p w:rsidR="007D6EC5" w:rsidRDefault="007D6EC5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="007D6EC5" w:rsidRDefault="00B2585D">
            <w:pPr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подходы формирования общепринятых норм культурного самовыражения и выстраивания межличностные взаимодействия</w:t>
            </w:r>
          </w:p>
          <w:p w:rsidR="007D6EC5" w:rsidRDefault="007D6EC5">
            <w:pPr>
              <w:jc w:val="both"/>
              <w:rPr>
                <w:sz w:val="22"/>
                <w:szCs w:val="22"/>
              </w:rPr>
            </w:pPr>
          </w:p>
          <w:p w:rsidR="007D6EC5" w:rsidRDefault="00B2585D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 xml:space="preserve">выстраивать </w:t>
            </w:r>
            <w:r>
              <w:rPr>
                <w:rFonts w:eastAsia="Calibri"/>
                <w:sz w:val="22"/>
                <w:szCs w:val="22"/>
              </w:rPr>
              <w:t>межличностные взаимодействия путем создания общепринятых норм культурного самовыражения</w:t>
            </w:r>
          </w:p>
          <w:p w:rsidR="007D6EC5" w:rsidRDefault="007D6EC5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306A0A" w:rsidRDefault="00306A0A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="007D6EC5" w:rsidRDefault="00B2585D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методы</w:t>
            </w:r>
            <w:r>
              <w:rPr>
                <w:rFonts w:eastAsia="Calibri"/>
                <w:sz w:val="22"/>
                <w:szCs w:val="22"/>
              </w:rPr>
              <w:t xml:space="preserve"> построения конструктивного диалога с представителями разных культур на основе взаимного уважения и принятия их разнообразия</w:t>
            </w:r>
          </w:p>
          <w:p w:rsidR="007D6EC5" w:rsidRDefault="007D6EC5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7D6EC5" w:rsidRDefault="00B2585D">
            <w:pPr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 xml:space="preserve">применять методы выстраивания </w:t>
            </w:r>
            <w:r>
              <w:rPr>
                <w:rFonts w:eastAsia="Calibri"/>
                <w:sz w:val="22"/>
                <w:szCs w:val="22"/>
              </w:rPr>
              <w:t>конструктивного диалога с представителями разных культур на основе взаимного уважения, а также давать адекватную оценку партнеров по взаимодействию</w:t>
            </w:r>
          </w:p>
        </w:tc>
      </w:tr>
    </w:tbl>
    <w:p w:rsidR="00306A0A" w:rsidRDefault="00306A0A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</w:p>
    <w:p w:rsidR="007D6EC5" w:rsidRDefault="00B2585D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9" w:name="_Toc198921432"/>
      <w:r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  <w:bookmarkEnd w:id="9"/>
    </w:p>
    <w:p w:rsidR="007D6EC5" w:rsidRDefault="00B2585D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bookmarkStart w:id="10" w:name="_Hlk125704611"/>
      <w:bookmarkEnd w:id="10"/>
      <w:r>
        <w:rPr>
          <w:sz w:val="28"/>
          <w:szCs w:val="28"/>
        </w:rPr>
        <w:t>Учебная практика обучающихся по направлению подготовки</w:t>
      </w:r>
      <w:r>
        <w:rPr>
          <w:rFonts w:eastAsia="Calibri"/>
          <w:sz w:val="28"/>
          <w:szCs w:val="28"/>
        </w:rPr>
        <w:t xml:space="preserve"> 38.04.08 </w:t>
      </w:r>
      <w:r>
        <w:rPr>
          <w:sz w:val="28"/>
          <w:szCs w:val="28"/>
        </w:rPr>
        <w:t>«Финансы и кредит», Направленность программы магистратуры «</w:t>
      </w:r>
      <w:r>
        <w:rPr>
          <w:sz w:val="28"/>
          <w:szCs w:val="28"/>
          <w:lang w:eastAsia="ru-RU"/>
        </w:rPr>
        <w:t>Управление финансовыми рисками: прикладная аналитика и технологии в банках</w:t>
      </w:r>
      <w:r>
        <w:rPr>
          <w:rFonts w:eastAsia="Calibri"/>
          <w:sz w:val="28"/>
          <w:szCs w:val="28"/>
        </w:rPr>
        <w:t>» относится к Блоку 2. Практика, в том числе научно-исследовательская работа (НИР) и является обязательным разделом образовательной программы магистратуры.</w:t>
      </w:r>
      <w:bookmarkStart w:id="11" w:name="_Hlk125705930"/>
      <w:bookmarkEnd w:id="11"/>
    </w:p>
    <w:p w:rsidR="007D6EC5" w:rsidRDefault="007D6EC5">
      <w:pPr>
        <w:rPr>
          <w:lang w:eastAsia="ru-RU"/>
        </w:rPr>
      </w:pPr>
    </w:p>
    <w:p w:rsidR="007D6EC5" w:rsidRDefault="00B2585D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2" w:name="_Hlk1257046111"/>
      <w:bookmarkStart w:id="13" w:name="_Toc198921433"/>
      <w:bookmarkEnd w:id="12"/>
      <w:r>
        <w:rPr>
          <w:rFonts w:ascii="Times New Roman" w:hAnsi="Times New Roman" w:cs="Times New Roman"/>
          <w:color w:val="auto"/>
        </w:rPr>
        <w:t>5. Объем практики в зачетных единицах и ее продолжительность в неделях, либо в академических часах</w:t>
      </w:r>
      <w:bookmarkEnd w:id="13"/>
    </w:p>
    <w:p w:rsidR="001108EB" w:rsidRDefault="00B2585D">
      <w:pPr>
        <w:widowControl/>
        <w:spacing w:line="360" w:lineRule="auto"/>
        <w:ind w:firstLine="709"/>
        <w:jc w:val="both"/>
      </w:pPr>
      <w:bookmarkStart w:id="14" w:name="_Hlk125704673"/>
      <w:bookmarkEnd w:id="14"/>
      <w:r>
        <w:rPr>
          <w:sz w:val="28"/>
          <w:szCs w:val="28"/>
        </w:rPr>
        <w:t xml:space="preserve">Объём учебной практики и сроки её проведения определяются учебным планом по направлению подготовки 38.04.08 «Финансы и кредит», </w:t>
      </w:r>
      <w:r>
        <w:rPr>
          <w:rStyle w:val="FontStyle89"/>
          <w:sz w:val="28"/>
          <w:szCs w:val="28"/>
        </w:rPr>
        <w:t>Направленность программы магистратуры</w:t>
      </w:r>
      <w:r>
        <w:rPr>
          <w:sz w:val="28"/>
          <w:szCs w:val="28"/>
        </w:rPr>
        <w:t xml:space="preserve"> </w:t>
      </w:r>
      <w:r w:rsidR="00306A0A">
        <w:rPr>
          <w:sz w:val="28"/>
          <w:szCs w:val="28"/>
        </w:rPr>
        <w:t>«</w:t>
      </w:r>
      <w:r w:rsidR="00306A0A">
        <w:rPr>
          <w:sz w:val="28"/>
          <w:szCs w:val="28"/>
          <w:lang w:eastAsia="ru-RU"/>
        </w:rPr>
        <w:t>Управление финансовыми рисками: прикладная аналитика и технологии в банках</w:t>
      </w:r>
      <w:r w:rsidR="001108EB">
        <w:rPr>
          <w:rFonts w:eastAsia="Calibri"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rFonts w:eastAsiaTheme="minorHAnsi"/>
          <w:color w:val="000000"/>
          <w:sz w:val="28"/>
          <w:szCs w:val="28"/>
        </w:rPr>
        <w:t xml:space="preserve">- 3 зачетные </w:t>
      </w:r>
      <w:r w:rsidRPr="001108EB">
        <w:rPr>
          <w:sz w:val="28"/>
          <w:szCs w:val="28"/>
          <w:lang w:eastAsia="ru-RU"/>
        </w:rPr>
        <w:t>единицы</w:t>
      </w:r>
      <w:r w:rsidR="00306A0A" w:rsidRPr="001108EB">
        <w:rPr>
          <w:sz w:val="28"/>
          <w:szCs w:val="28"/>
          <w:lang w:eastAsia="ru-RU"/>
        </w:rPr>
        <w:t xml:space="preserve">/108 часов (в том числе контактная работа - 4 часа). </w:t>
      </w:r>
    </w:p>
    <w:p w:rsidR="007D6EC5" w:rsidRDefault="00B2585D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Продолжительность учебной практики - 2 недели.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Вид промежуточной аттестации - </w:t>
      </w:r>
      <w:r>
        <w:rPr>
          <w:sz w:val="28"/>
          <w:szCs w:val="28"/>
        </w:rPr>
        <w:tab/>
        <w:t xml:space="preserve">зачет с оценкой в 7 модуле (2 курс), </w:t>
      </w:r>
      <w:r>
        <w:rPr>
          <w:rFonts w:eastAsia="Calibri"/>
          <w:sz w:val="28"/>
          <w:szCs w:val="28"/>
          <w:lang w:eastAsia="ru-RU"/>
        </w:rPr>
        <w:t xml:space="preserve">проводимый в форме защиты отчета по </w:t>
      </w:r>
      <w:r>
        <w:rPr>
          <w:rFonts w:eastAsia="Calibri"/>
          <w:sz w:val="28"/>
          <w:szCs w:val="28"/>
        </w:rPr>
        <w:t>учебной практике</w:t>
      </w:r>
      <w:r>
        <w:rPr>
          <w:rFonts w:eastAsia="Calibri"/>
          <w:sz w:val="28"/>
          <w:szCs w:val="28"/>
          <w:lang w:eastAsia="ru-RU"/>
        </w:rPr>
        <w:t xml:space="preserve">. </w:t>
      </w:r>
    </w:p>
    <w:p w:rsidR="007D6EC5" w:rsidRDefault="00B2585D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5" w:name="_Hlk1257046731"/>
      <w:bookmarkStart w:id="16" w:name="_Toc198921434"/>
      <w:bookmarkEnd w:id="15"/>
      <w:r>
        <w:rPr>
          <w:rFonts w:ascii="Times New Roman" w:hAnsi="Times New Roman" w:cs="Times New Roman"/>
          <w:color w:val="auto"/>
        </w:rPr>
        <w:t>6. Содержание практики</w:t>
      </w:r>
      <w:bookmarkStart w:id="17" w:name="_Hlk125704762"/>
      <w:bookmarkEnd w:id="16"/>
      <w:bookmarkEnd w:id="17"/>
    </w:p>
    <w:p w:rsidR="007D6EC5" w:rsidRDefault="00B2585D">
      <w:pPr>
        <w:jc w:val="right"/>
        <w:rPr>
          <w:lang w:eastAsia="ru-RU"/>
        </w:rPr>
      </w:pPr>
      <w:r>
        <w:rPr>
          <w:sz w:val="28"/>
          <w:szCs w:val="28"/>
          <w:lang w:eastAsia="ru-RU"/>
        </w:rPr>
        <w:t>Таблица 2</w:t>
      </w:r>
    </w:p>
    <w:tbl>
      <w:tblPr>
        <w:tblStyle w:val="aff"/>
        <w:tblW w:w="5000" w:type="pct"/>
        <w:tblLayout w:type="fixed"/>
        <w:tblLook w:val="04A0" w:firstRow="1" w:lastRow="0" w:firstColumn="1" w:lastColumn="0" w:noHBand="0" w:noVBand="1"/>
      </w:tblPr>
      <w:tblGrid>
        <w:gridCol w:w="3383"/>
        <w:gridCol w:w="3387"/>
        <w:gridCol w:w="2433"/>
      </w:tblGrid>
      <w:tr w:rsidR="007D6EC5">
        <w:tc>
          <w:tcPr>
            <w:tcW w:w="3386" w:type="dxa"/>
          </w:tcPr>
          <w:p w:rsidR="007D6EC5" w:rsidRDefault="00B2585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3391" w:type="dxa"/>
          </w:tcPr>
          <w:p w:rsidR="007D6EC5" w:rsidRDefault="00B2585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436" w:type="dxa"/>
          </w:tcPr>
          <w:p w:rsidR="007D6EC5" w:rsidRDefault="00B2585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Количество часов (недель)</w:t>
            </w:r>
          </w:p>
        </w:tc>
      </w:tr>
      <w:tr w:rsidR="007D6EC5">
        <w:tc>
          <w:tcPr>
            <w:tcW w:w="3386" w:type="dxa"/>
          </w:tcPr>
          <w:p w:rsidR="007D6EC5" w:rsidRDefault="00B2585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Аналитический</w:t>
            </w:r>
          </w:p>
          <w:p w:rsidR="007D6EC5" w:rsidRDefault="007D6EC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391" w:type="dxa"/>
          </w:tcPr>
          <w:p w:rsidR="007D6EC5" w:rsidRDefault="00B2585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 общей характеристикой организации –коммерческого банка (цель образования, сведения о регистрации; основные направления деятельности в соответствии с уставными документами и лицензиями; организационная структура: характер специализации; функции и структура отдельных подразделений; - характеристики клиентской базы банка).</w:t>
            </w:r>
          </w:p>
        </w:tc>
        <w:tc>
          <w:tcPr>
            <w:tcW w:w="2436" w:type="dxa"/>
          </w:tcPr>
          <w:p w:rsidR="007D6EC5" w:rsidRDefault="007D6EC5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7D6EC5" w:rsidRDefault="00B2585D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 час.</w:t>
            </w:r>
          </w:p>
        </w:tc>
      </w:tr>
      <w:tr w:rsidR="007D6EC5">
        <w:tc>
          <w:tcPr>
            <w:tcW w:w="3386" w:type="dxa"/>
          </w:tcPr>
          <w:p w:rsidR="007D6EC5" w:rsidRDefault="00B2585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Проектно-экономический</w:t>
            </w:r>
          </w:p>
          <w:p w:rsidR="007D6EC5" w:rsidRDefault="007D6EC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391" w:type="dxa"/>
          </w:tcPr>
          <w:p w:rsidR="007D6EC5" w:rsidRDefault="00B2585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Изучение особенностей основных видов деятельности кредитной организации (структура услуг и операций банка на финансовом рынке; - характеристики традиционных услуг: кредитных, депозитных и инвестиционных; - виды нетрадиционных услуг, предлагаемых клиентам и контрагентам</w:t>
            </w:r>
          </w:p>
          <w:p w:rsidR="007D6EC5" w:rsidRDefault="00B2585D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Ознакомление с системой интегрированного риск-менеджмента организации, в которой проходит практика</w:t>
            </w:r>
          </w:p>
        </w:tc>
        <w:tc>
          <w:tcPr>
            <w:tcW w:w="2436" w:type="dxa"/>
          </w:tcPr>
          <w:p w:rsidR="007D6EC5" w:rsidRDefault="007D6EC5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7D6EC5" w:rsidRDefault="007D6EC5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7D6EC5" w:rsidRDefault="00B2585D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 час.</w:t>
            </w:r>
          </w:p>
        </w:tc>
      </w:tr>
      <w:tr w:rsidR="007D6EC5">
        <w:tc>
          <w:tcPr>
            <w:tcW w:w="3386" w:type="dxa"/>
          </w:tcPr>
          <w:p w:rsidR="007D6EC5" w:rsidRDefault="00B2585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Организационно-управленческий</w:t>
            </w:r>
          </w:p>
        </w:tc>
        <w:tc>
          <w:tcPr>
            <w:tcW w:w="3391" w:type="dxa"/>
          </w:tcPr>
          <w:p w:rsidR="007D6EC5" w:rsidRDefault="00B2585D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 форм отчетности кредитной организации и оценка соответствия требованиям регулятора.</w:t>
            </w:r>
          </w:p>
          <w:p w:rsidR="007D6EC5" w:rsidRDefault="00B2585D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Описание деятельности подразделения, в котором проходит практика, его места и функций в организационной структуре банка</w:t>
            </w:r>
          </w:p>
        </w:tc>
        <w:tc>
          <w:tcPr>
            <w:tcW w:w="2436" w:type="dxa"/>
          </w:tcPr>
          <w:p w:rsidR="007D6EC5" w:rsidRDefault="007D6EC5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7D6EC5" w:rsidRDefault="007D6EC5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7D6EC5" w:rsidRDefault="00B2585D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 час.</w:t>
            </w:r>
          </w:p>
        </w:tc>
      </w:tr>
      <w:tr w:rsidR="007D6EC5">
        <w:tc>
          <w:tcPr>
            <w:tcW w:w="3386" w:type="dxa"/>
          </w:tcPr>
          <w:p w:rsidR="007D6EC5" w:rsidRDefault="00B2585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3391" w:type="dxa"/>
          </w:tcPr>
          <w:p w:rsidR="007D6EC5" w:rsidRDefault="007D6EC5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:rsidR="007D6EC5" w:rsidRDefault="00B2585D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 час.</w:t>
            </w:r>
          </w:p>
        </w:tc>
      </w:tr>
    </w:tbl>
    <w:p w:rsidR="007D6EC5" w:rsidRDefault="007D6EC5">
      <w:pPr>
        <w:rPr>
          <w:lang w:eastAsia="ru-RU"/>
        </w:rPr>
      </w:pPr>
    </w:p>
    <w:p w:rsidR="007D6EC5" w:rsidRDefault="007D6EC5">
      <w:pPr>
        <w:rPr>
          <w:lang w:eastAsia="ru-RU"/>
        </w:rPr>
      </w:pPr>
    </w:p>
    <w:p w:rsidR="007D6EC5" w:rsidRDefault="00B2585D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8" w:name="_Toc198921435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18"/>
    </w:p>
    <w:p w:rsidR="007D6EC5" w:rsidRDefault="007D6EC5">
      <w:pPr>
        <w:rPr>
          <w:lang w:eastAsia="ru-RU"/>
        </w:rPr>
      </w:pP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учебной практики определяются приказом Финансового университета. Период учебной практики составляет 2 недели. 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установленные сроки обучающийся должен представить </w:t>
      </w:r>
      <w:r w:rsidR="00306A0A">
        <w:rPr>
          <w:sz w:val="28"/>
          <w:szCs w:val="28"/>
        </w:rPr>
        <w:t>на Кафедру</w:t>
      </w:r>
      <w:r>
        <w:rPr>
          <w:sz w:val="28"/>
          <w:szCs w:val="28"/>
        </w:rPr>
        <w:t>:</w:t>
      </w:r>
    </w:p>
    <w:p w:rsidR="007D6EC5" w:rsidRDefault="00B2585D">
      <w:pPr>
        <w:pStyle w:val="afa"/>
        <w:numPr>
          <w:ilvl w:val="0"/>
          <w:numId w:val="4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Кафедры банковского дела и монетарного регулирования, и организации по форме (Приложение 4)</w:t>
      </w:r>
    </w:p>
    <w:p w:rsidR="007D6EC5" w:rsidRDefault="00B2585D">
      <w:pPr>
        <w:pStyle w:val="afa"/>
        <w:numPr>
          <w:ilvl w:val="0"/>
          <w:numId w:val="4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Кафедры банковского дела и монетарного регулирования, и организации по форме (Приложение 3)</w:t>
      </w:r>
    </w:p>
    <w:p w:rsidR="007D6EC5" w:rsidRDefault="00B2585D">
      <w:pPr>
        <w:pStyle w:val="afa"/>
        <w:numPr>
          <w:ilvl w:val="0"/>
          <w:numId w:val="4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 обучающегося с подписью руководителя практики от организации и печатью организации по форме (Приложение 5)</w:t>
      </w:r>
    </w:p>
    <w:p w:rsidR="007D6EC5" w:rsidRDefault="00B2585D">
      <w:pPr>
        <w:pStyle w:val="afa"/>
        <w:numPr>
          <w:ilvl w:val="0"/>
          <w:numId w:val="4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Отзыв руководителя практики от организации с подписью и печатью организации (Приложение 2)</w:t>
      </w:r>
    </w:p>
    <w:p w:rsidR="007D6EC5" w:rsidRDefault="00B2585D">
      <w:pPr>
        <w:pStyle w:val="afa"/>
        <w:numPr>
          <w:ilvl w:val="0"/>
          <w:numId w:val="4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Отчет по практике с подписью и печатью организации и подписью руководителя от Кафедры банковского дела и монетарного регулирования, и организации по форме (Титульный лист отчета Приложение 1)</w:t>
      </w:r>
    </w:p>
    <w:p w:rsidR="007D6EC5" w:rsidRDefault="00B2585D">
      <w:pPr>
        <w:pStyle w:val="afa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Обучающийся обязан явиться на защиту отчета о практике на Кафедру банковского дела и монетарного регулирования с комплектом документов по каждому виду практики.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учебной практики студент должен представить руководителю от Финансового университета Отчет о выполнении программы учебной практики.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12. Отчет скрепляется в папке с мягкой обложкой, переплет «под дырокол», без использования прозрачных файлов для отдельных листов.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титульного листа Отчета – Приложение 6.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университета для защиты практики.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учебной практики содержит основные описательные части выполнения индивидуального задания по практике. К Отчету студентом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учебной практике:</w:t>
      </w:r>
    </w:p>
    <w:p w:rsidR="007D6EC5" w:rsidRDefault="00B2585D">
      <w:pPr>
        <w:pStyle w:val="afa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деятельности организации</w:t>
      </w:r>
    </w:p>
    <w:p w:rsidR="007D6EC5" w:rsidRDefault="00B2585D">
      <w:pPr>
        <w:pStyle w:val="afa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состав выполняемых организацией операций и оказываемых услуг</w:t>
      </w:r>
    </w:p>
    <w:p w:rsidR="007D6EC5" w:rsidRDefault="00B2585D">
      <w:pPr>
        <w:pStyle w:val="afa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Описание деятельности подразделения, в котором проходила практика</w:t>
      </w:r>
    </w:p>
    <w:p w:rsidR="007D6EC5" w:rsidRDefault="00B2585D">
      <w:pPr>
        <w:pStyle w:val="afa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Выводы и предложения</w:t>
      </w:r>
    </w:p>
    <w:p w:rsidR="007D6EC5" w:rsidRDefault="00B2585D">
      <w:pPr>
        <w:pStyle w:val="af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Выводы (3-4) должны соответствовать индивидуальному заданию студента и по объему составляют не менее 0,5-1 страницы. Рекомендуется делать 1-2 вывода по каждому пункту индивидуального задания. 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учебной практике, включая обязательные приложения – 15-20 страниц.</w:t>
      </w:r>
    </w:p>
    <w:p w:rsidR="007D6EC5" w:rsidRDefault="00B2585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Приложениях 5, 4 представлены форматы: Дневника практики, </w:t>
      </w:r>
      <w:r>
        <w:rPr>
          <w:sz w:val="28"/>
          <w:szCs w:val="28"/>
          <w:lang w:eastAsia="ru-RU"/>
        </w:rPr>
        <w:t>Рабочий график (план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прохождения учебной практики: ознакомительной 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практики. В Отзыве отмечается, что по итогам практики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2.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Отзыв из организации о прохождении учебной практики студентом – является фактическим подтверждением успешного прохождения практики студентом.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с оценкой по практике, как правило, принимает руководитель практики от Финансового университета.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промежуточной аттестации могут создаваться комиссии с включением в их состав представителей организаций, на базе которых проводилась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7D6EC5" w:rsidRDefault="00B2585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итогам практики на основе оценки за выполненные студентом </w:t>
      </w:r>
      <w:r>
        <w:rPr>
          <w:sz w:val="28"/>
          <w:szCs w:val="28"/>
        </w:rPr>
        <w:lastRenderedPageBreak/>
        <w:t xml:space="preserve">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Магистранты,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7D6EC5" w:rsidRDefault="00B2585D">
      <w:pPr>
        <w:pStyle w:val="1"/>
        <w:keepNext w:val="0"/>
        <w:keepLine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9" w:name="_Toc198921436"/>
      <w:r>
        <w:rPr>
          <w:rFonts w:ascii="Times New Roman" w:hAnsi="Times New Roman" w:cs="Times New Roman"/>
          <w:color w:val="auto"/>
        </w:rPr>
        <w:t>8. Фонд оценочных средств для проведения промежуточной аттестации обучающихся по практике</w:t>
      </w:r>
      <w:bookmarkEnd w:id="19"/>
    </w:p>
    <w:p w:rsidR="007D6EC5" w:rsidRDefault="00B2585D">
      <w:pPr>
        <w:suppressAutoHyphens w:val="0"/>
        <w:spacing w:line="360" w:lineRule="auto"/>
        <w:ind w:firstLine="708"/>
        <w:jc w:val="both"/>
        <w:rPr>
          <w:sz w:val="28"/>
          <w:szCs w:val="28"/>
        </w:rPr>
      </w:pPr>
      <w:bookmarkStart w:id="20" w:name="bookmark9"/>
      <w:bookmarkEnd w:id="20"/>
      <w:r>
        <w:rPr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  <w:bookmarkStart w:id="21" w:name="_Hlk121844605"/>
      <w:bookmarkEnd w:id="21"/>
    </w:p>
    <w:p w:rsidR="007D6EC5" w:rsidRDefault="00B2585D">
      <w:pPr>
        <w:tabs>
          <w:tab w:val="left" w:pos="540"/>
        </w:tabs>
        <w:suppressAutoHyphens w:val="0"/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3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2143"/>
        <w:gridCol w:w="3097"/>
        <w:gridCol w:w="4224"/>
      </w:tblGrid>
      <w:tr w:rsidR="007D6EC5">
        <w:trPr>
          <w:trHeight w:val="475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EC5" w:rsidRDefault="00B2585D">
            <w:pPr>
              <w:suppressAutoHyphens w:val="0"/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EC5" w:rsidRDefault="00B2585D">
            <w:pPr>
              <w:suppressAutoHyphens w:val="0"/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EC5" w:rsidRDefault="00B2585D">
            <w:pPr>
              <w:suppressAutoHyphens w:val="0"/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7D6EC5">
        <w:trPr>
          <w:trHeight w:val="689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EC5" w:rsidRDefault="00B2585D">
            <w:pPr>
              <w:suppressAutoHyphens w:val="0"/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lastRenderedPageBreak/>
              <w:t>ПКН-1</w:t>
            </w:r>
          </w:p>
          <w:p w:rsidR="007D6EC5" w:rsidRDefault="00B2585D">
            <w:pPr>
              <w:suppressAutoHyphens w:val="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>
              <w:rPr>
                <w:rFonts w:eastAsia="Yu Mincho"/>
                <w:sz w:val="22"/>
                <w:szCs w:val="22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EC5" w:rsidRDefault="00B258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7D6EC5" w:rsidRDefault="00B258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 Проводит критический анализ выявленных проблемных ситуаций.</w:t>
            </w:r>
          </w:p>
          <w:p w:rsidR="007D6EC5" w:rsidRDefault="00B258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 xml:space="preserve"> Выдвигает самостоятельные гипотезы при решении научно - исследовательских задач в области финансов и кредита</w:t>
            </w:r>
          </w:p>
          <w:p w:rsidR="007D6EC5" w:rsidRDefault="00B258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EC5" w:rsidRDefault="00B2585D">
            <w:pPr>
              <w:suppressAutoHyphens w:val="0"/>
              <w:ind w:right="45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1</w:t>
            </w:r>
          </w:p>
          <w:p w:rsidR="007D6EC5" w:rsidRDefault="007D6EC5">
            <w:pPr>
              <w:suppressAutoHyphens w:val="0"/>
              <w:ind w:right="45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7D6EC5" w:rsidRDefault="00B2585D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Опираясь на финансовую и нефинансовую информацию о деятельности субъекта (в котором организована практика), проанализируйте его деятельность и дайте ей оценку с учетом выявленных возможных проблем и потенциала влияния экономических условий</w:t>
            </w:r>
          </w:p>
          <w:p w:rsidR="007D6EC5" w:rsidRDefault="007D6EC5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7D6EC5" w:rsidRDefault="00B2585D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2</w:t>
            </w:r>
          </w:p>
          <w:p w:rsidR="007D6EC5" w:rsidRDefault="007D6EC5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7D6EC5" w:rsidRDefault="00B2585D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Проанализируйте и проведите оценку финансовых и нефинансовых рисков различных участников финансового рынка (банки, страховые компании, МФО, ломбарды </w:t>
            </w:r>
            <w:proofErr w:type="spellStart"/>
            <w:r>
              <w:rPr>
                <w:color w:val="000000" w:themeColor="text1"/>
                <w:sz w:val="24"/>
                <w:szCs w:val="24"/>
                <w:lang w:eastAsia="ru-RU"/>
              </w:rPr>
              <w:t>итд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ru-RU"/>
              </w:rPr>
              <w:t>.), а также разработайте методические подходы ограничения существенных рисков и предложения по инструментарию хеджирования</w:t>
            </w:r>
          </w:p>
          <w:p w:rsidR="007D6EC5" w:rsidRDefault="007D6EC5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7D6EC5" w:rsidRDefault="00B2585D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3</w:t>
            </w:r>
          </w:p>
          <w:p w:rsidR="007D6EC5" w:rsidRDefault="00B2585D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Проведите анализ и дайте оценку стратегий развития системно значимых институтов финансового рынка в новых экономических условиях, обусловленных сохраняющимися рисками неопределенности развития. Сформулируйте выводы и предложения.</w:t>
            </w:r>
          </w:p>
          <w:p w:rsidR="007D6EC5" w:rsidRDefault="007D6EC5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  <w:p w:rsidR="007D6EC5" w:rsidRDefault="00B2585D">
            <w:pPr>
              <w:suppressAutoHyphens w:val="0"/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>Задание 4</w:t>
            </w:r>
          </w:p>
          <w:p w:rsidR="007D6EC5" w:rsidRDefault="00B2585D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Разработайте стратегию развития малых и средних банков, других участников (по выбору) в условиях возрастающих рисков неопределенности. Обоснуйте выбор тип бизнес-модели деятельности</w:t>
            </w:r>
          </w:p>
        </w:tc>
      </w:tr>
      <w:tr w:rsidR="007D6EC5">
        <w:trPr>
          <w:trHeight w:val="2787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EC5" w:rsidRDefault="00B2585D">
            <w:pPr>
              <w:suppressAutoHyphens w:val="0"/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УК-4</w:t>
            </w:r>
          </w:p>
          <w:p w:rsidR="007D6EC5" w:rsidRDefault="00B2585D">
            <w:pPr>
              <w:suppressAutoHyphens w:val="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EC5" w:rsidRDefault="00B258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Демонстрирует понимание разнообразия культур в процессе межкультурного взаимодействия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EC5" w:rsidRDefault="00B2585D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1</w:t>
            </w:r>
          </w:p>
          <w:p w:rsidR="007D6EC5" w:rsidRDefault="007D6EC5">
            <w:pPr>
              <w:suppressAutoHyphens w:val="0"/>
              <w:ind w:right="45"/>
              <w:jc w:val="center"/>
              <w:rPr>
                <w:color w:val="00B050"/>
                <w:sz w:val="24"/>
                <w:szCs w:val="24"/>
                <w:lang w:eastAsia="ru-RU"/>
              </w:rPr>
            </w:pPr>
          </w:p>
          <w:p w:rsidR="007D6EC5" w:rsidRDefault="00B2585D">
            <w:pPr>
              <w:suppressAutoHyphens w:val="0"/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 Изучите подходы и принципы организации взаимодействия, которые применяются в организации с учетом </w:t>
            </w:r>
            <w:r>
              <w:rPr>
                <w:sz w:val="24"/>
                <w:szCs w:val="24"/>
              </w:rPr>
              <w:t>разнообразия культур в процессе межкультурного взаимодействия</w:t>
            </w:r>
          </w:p>
        </w:tc>
      </w:tr>
      <w:tr w:rsidR="007D6EC5">
        <w:trPr>
          <w:trHeight w:val="1845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EC5" w:rsidRDefault="007D6EC5">
            <w:pPr>
              <w:suppressAutoHyphens w:val="0"/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EC5" w:rsidRDefault="00B258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EC5" w:rsidRDefault="00B2585D">
            <w:pPr>
              <w:suppressAutoHyphens w:val="0"/>
              <w:ind w:right="45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2</w:t>
            </w:r>
          </w:p>
          <w:p w:rsidR="007D6EC5" w:rsidRDefault="007D6EC5">
            <w:pPr>
              <w:suppressAutoHyphens w:val="0"/>
              <w:ind w:right="45"/>
              <w:jc w:val="center"/>
              <w:rPr>
                <w:color w:val="00B050"/>
                <w:sz w:val="24"/>
                <w:szCs w:val="24"/>
                <w:lang w:eastAsia="ru-RU"/>
              </w:rPr>
            </w:pPr>
          </w:p>
          <w:p w:rsidR="007D6EC5" w:rsidRDefault="00B2585D">
            <w:pPr>
              <w:suppressAutoHyphens w:val="0"/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Ознакомьтесь с принятыми в организации нормами культурного самовыражения для выстраивания межличностного взаимодействия</w:t>
            </w:r>
          </w:p>
        </w:tc>
      </w:tr>
      <w:tr w:rsidR="007D6EC5">
        <w:trPr>
          <w:trHeight w:val="2837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EC5" w:rsidRDefault="007D6EC5">
            <w:pPr>
              <w:suppressAutoHyphens w:val="0"/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EC5" w:rsidRDefault="00B258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EC5" w:rsidRDefault="00B2585D">
            <w:pPr>
              <w:suppressAutoHyphens w:val="0"/>
              <w:ind w:right="45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3</w:t>
            </w:r>
          </w:p>
          <w:p w:rsidR="007D6EC5" w:rsidRDefault="007D6EC5">
            <w:pPr>
              <w:suppressAutoHyphens w:val="0"/>
              <w:ind w:right="45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7D6EC5" w:rsidRDefault="00B2585D">
            <w:pPr>
              <w:suppressAutoHyphens w:val="0"/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Апробируйте методы построения конструктивного диалога с представителями разных культур на основе адекватной оценки партнеров по взаимодействию</w:t>
            </w:r>
          </w:p>
        </w:tc>
      </w:tr>
    </w:tbl>
    <w:p w:rsidR="007D6EC5" w:rsidRDefault="007D6EC5">
      <w:pPr>
        <w:tabs>
          <w:tab w:val="left" w:pos="540"/>
        </w:tabs>
        <w:suppressAutoHyphens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7D6EC5" w:rsidRDefault="00B2585D">
      <w:pPr>
        <w:tabs>
          <w:tab w:val="left" w:pos="540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Оценка уровня </w:t>
      </w:r>
      <w:proofErr w:type="spellStart"/>
      <w:r>
        <w:rPr>
          <w:rFonts w:eastAsia="Calibri"/>
          <w:bCs/>
          <w:sz w:val="28"/>
          <w:szCs w:val="28"/>
        </w:rPr>
        <w:t>сформированности</w:t>
      </w:r>
      <w:proofErr w:type="spellEnd"/>
      <w:r>
        <w:rPr>
          <w:rFonts w:eastAsia="Calibri"/>
          <w:bCs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</w:t>
      </w:r>
      <w:r w:rsidR="00306A0A">
        <w:rPr>
          <w:rFonts w:eastAsia="Calibri"/>
          <w:bCs/>
          <w:sz w:val="28"/>
          <w:szCs w:val="28"/>
        </w:rPr>
        <w:t>его защите и ответов на вопросы</w:t>
      </w:r>
      <w:r>
        <w:rPr>
          <w:rFonts w:eastAsia="Calibri"/>
          <w:bCs/>
          <w:sz w:val="28"/>
          <w:szCs w:val="28"/>
        </w:rPr>
        <w:t xml:space="preserve">. </w:t>
      </w:r>
    </w:p>
    <w:p w:rsidR="007D6EC5" w:rsidRDefault="00B2585D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2" w:name="bookmark91"/>
      <w:bookmarkStart w:id="23" w:name="_Toc198921437"/>
      <w:bookmarkEnd w:id="22"/>
      <w:r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23"/>
    </w:p>
    <w:p w:rsidR="007D6EC5" w:rsidRDefault="00B2585D">
      <w:pPr>
        <w:pStyle w:val="afa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 акты:</w:t>
      </w:r>
    </w:p>
    <w:p w:rsidR="00776BD5" w:rsidRPr="00776BD5" w:rsidRDefault="00776BD5" w:rsidP="00776BD5">
      <w:pPr>
        <w:pStyle w:val="afa"/>
        <w:widowControl w:val="0"/>
        <w:numPr>
          <w:ilvl w:val="0"/>
          <w:numId w:val="12"/>
        </w:numPr>
        <w:tabs>
          <w:tab w:val="left" w:pos="142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6BD5">
        <w:rPr>
          <w:sz w:val="28"/>
          <w:szCs w:val="28"/>
        </w:rPr>
        <w:t>Гражданский</w:t>
      </w:r>
      <w:r w:rsidRPr="00776BD5">
        <w:rPr>
          <w:spacing w:val="-4"/>
          <w:sz w:val="28"/>
          <w:szCs w:val="28"/>
        </w:rPr>
        <w:t xml:space="preserve"> </w:t>
      </w:r>
      <w:r w:rsidRPr="00776BD5">
        <w:rPr>
          <w:sz w:val="28"/>
          <w:szCs w:val="28"/>
        </w:rPr>
        <w:t>кодекс</w:t>
      </w:r>
      <w:r w:rsidRPr="00776BD5">
        <w:rPr>
          <w:spacing w:val="-4"/>
          <w:sz w:val="28"/>
          <w:szCs w:val="28"/>
        </w:rPr>
        <w:t xml:space="preserve"> </w:t>
      </w:r>
      <w:r w:rsidRPr="00776BD5">
        <w:rPr>
          <w:sz w:val="28"/>
          <w:szCs w:val="28"/>
        </w:rPr>
        <w:t>Российской</w:t>
      </w:r>
      <w:r w:rsidRPr="00776BD5">
        <w:rPr>
          <w:spacing w:val="-4"/>
          <w:sz w:val="28"/>
          <w:szCs w:val="28"/>
        </w:rPr>
        <w:t xml:space="preserve"> </w:t>
      </w:r>
      <w:r w:rsidRPr="00776BD5">
        <w:rPr>
          <w:sz w:val="28"/>
          <w:szCs w:val="28"/>
        </w:rPr>
        <w:t>Федерации</w:t>
      </w:r>
      <w:r w:rsidRPr="00776BD5">
        <w:rPr>
          <w:spacing w:val="-3"/>
          <w:sz w:val="28"/>
          <w:szCs w:val="28"/>
        </w:rPr>
        <w:t xml:space="preserve"> </w:t>
      </w:r>
      <w:r w:rsidRPr="00776BD5">
        <w:rPr>
          <w:sz w:val="28"/>
          <w:szCs w:val="28"/>
        </w:rPr>
        <w:t>(часть</w:t>
      </w:r>
      <w:r w:rsidRPr="00776BD5">
        <w:rPr>
          <w:spacing w:val="-5"/>
          <w:sz w:val="28"/>
          <w:szCs w:val="28"/>
        </w:rPr>
        <w:t xml:space="preserve"> </w:t>
      </w:r>
      <w:r w:rsidRPr="00776BD5">
        <w:rPr>
          <w:sz w:val="28"/>
          <w:szCs w:val="28"/>
        </w:rPr>
        <w:t>вторая).</w:t>
      </w:r>
    </w:p>
    <w:p w:rsidR="00776BD5" w:rsidRPr="00776BD5" w:rsidRDefault="00776BD5" w:rsidP="00776BD5">
      <w:pPr>
        <w:pStyle w:val="afa"/>
        <w:widowControl w:val="0"/>
        <w:numPr>
          <w:ilvl w:val="0"/>
          <w:numId w:val="12"/>
        </w:numPr>
        <w:tabs>
          <w:tab w:val="left" w:pos="142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6BD5">
        <w:rPr>
          <w:sz w:val="28"/>
          <w:szCs w:val="28"/>
        </w:rPr>
        <w:t>Федеральный закон от 02.12.1990 № 395-1 (ред. от 03.08.2018) «О банках и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банковской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деятельности»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(с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изм.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и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доп.,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вступ.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в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силу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с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26.09.2018)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//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Информационно-правовой</w:t>
      </w:r>
      <w:r w:rsidRPr="00776BD5">
        <w:rPr>
          <w:spacing w:val="-1"/>
          <w:sz w:val="28"/>
          <w:szCs w:val="28"/>
        </w:rPr>
        <w:t xml:space="preserve"> </w:t>
      </w:r>
      <w:r w:rsidRPr="00776BD5">
        <w:rPr>
          <w:sz w:val="28"/>
          <w:szCs w:val="28"/>
        </w:rPr>
        <w:t>портал</w:t>
      </w:r>
      <w:r w:rsidRPr="00776BD5">
        <w:rPr>
          <w:spacing w:val="-1"/>
          <w:sz w:val="28"/>
          <w:szCs w:val="28"/>
        </w:rPr>
        <w:t xml:space="preserve"> </w:t>
      </w:r>
      <w:r w:rsidRPr="00776BD5">
        <w:rPr>
          <w:sz w:val="28"/>
          <w:szCs w:val="28"/>
        </w:rPr>
        <w:t>Консультант</w:t>
      </w:r>
      <w:r w:rsidRPr="00776BD5">
        <w:rPr>
          <w:spacing w:val="-3"/>
          <w:sz w:val="28"/>
          <w:szCs w:val="28"/>
        </w:rPr>
        <w:t xml:space="preserve"> </w:t>
      </w:r>
      <w:r w:rsidRPr="00776BD5">
        <w:rPr>
          <w:sz w:val="28"/>
          <w:szCs w:val="28"/>
        </w:rPr>
        <w:t>Плюс.</w:t>
      </w:r>
    </w:p>
    <w:p w:rsidR="00776BD5" w:rsidRPr="00776BD5" w:rsidRDefault="00776BD5" w:rsidP="00776BD5">
      <w:pPr>
        <w:pStyle w:val="af2"/>
        <w:tabs>
          <w:tab w:val="left" w:pos="142"/>
          <w:tab w:val="left" w:pos="993"/>
        </w:tabs>
        <w:spacing w:after="0" w:line="360" w:lineRule="auto"/>
        <w:ind w:firstLine="567"/>
        <w:contextualSpacing/>
        <w:rPr>
          <w:sz w:val="28"/>
          <w:szCs w:val="28"/>
        </w:rPr>
      </w:pPr>
      <w:r w:rsidRPr="00776BD5">
        <w:rPr>
          <w:sz w:val="28"/>
          <w:szCs w:val="28"/>
        </w:rPr>
        <w:t>3.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Федеральный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закон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от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10.07.2002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№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86-ФЗ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(ред.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от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29.07.2018)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«О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Центральном банке Российской Федерации (Банке России)» (с изм. и доп.,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вступ. в силу с 26.09.2018) // Информационно-правовой портал Консультант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Плюс.</w:t>
      </w:r>
    </w:p>
    <w:p w:rsidR="00776BD5" w:rsidRPr="00776BD5" w:rsidRDefault="00776BD5" w:rsidP="00776BD5">
      <w:pPr>
        <w:pStyle w:val="af2"/>
        <w:tabs>
          <w:tab w:val="left" w:pos="142"/>
          <w:tab w:val="left" w:pos="993"/>
        </w:tabs>
        <w:spacing w:after="0" w:line="360" w:lineRule="auto"/>
        <w:ind w:firstLine="567"/>
        <w:contextualSpacing/>
        <w:rPr>
          <w:sz w:val="28"/>
          <w:szCs w:val="28"/>
        </w:rPr>
      </w:pPr>
      <w:r w:rsidRPr="00776BD5">
        <w:rPr>
          <w:sz w:val="28"/>
          <w:szCs w:val="28"/>
        </w:rPr>
        <w:t>4.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Федеральный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закон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от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27.06.2011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№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161-ФЗ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(ред.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от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27.06.2018)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«О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национальной</w:t>
      </w:r>
      <w:r w:rsidRPr="00776BD5">
        <w:rPr>
          <w:spacing w:val="-8"/>
          <w:sz w:val="28"/>
          <w:szCs w:val="28"/>
        </w:rPr>
        <w:t xml:space="preserve"> </w:t>
      </w:r>
      <w:r w:rsidRPr="00776BD5">
        <w:rPr>
          <w:sz w:val="28"/>
          <w:szCs w:val="28"/>
        </w:rPr>
        <w:t>платежной</w:t>
      </w:r>
      <w:r w:rsidRPr="00776BD5">
        <w:rPr>
          <w:spacing w:val="-8"/>
          <w:sz w:val="28"/>
          <w:szCs w:val="28"/>
        </w:rPr>
        <w:t xml:space="preserve"> </w:t>
      </w:r>
      <w:r w:rsidRPr="00776BD5">
        <w:rPr>
          <w:sz w:val="28"/>
          <w:szCs w:val="28"/>
        </w:rPr>
        <w:t>системе»</w:t>
      </w:r>
      <w:r w:rsidRPr="00776BD5">
        <w:rPr>
          <w:spacing w:val="-7"/>
          <w:sz w:val="28"/>
          <w:szCs w:val="28"/>
        </w:rPr>
        <w:t xml:space="preserve"> </w:t>
      </w:r>
      <w:r w:rsidRPr="00776BD5">
        <w:rPr>
          <w:sz w:val="28"/>
          <w:szCs w:val="28"/>
        </w:rPr>
        <w:t>(с</w:t>
      </w:r>
      <w:r w:rsidRPr="00776BD5">
        <w:rPr>
          <w:spacing w:val="-10"/>
          <w:sz w:val="28"/>
          <w:szCs w:val="28"/>
        </w:rPr>
        <w:t xml:space="preserve"> </w:t>
      </w:r>
      <w:r w:rsidRPr="00776BD5">
        <w:rPr>
          <w:sz w:val="28"/>
          <w:szCs w:val="28"/>
        </w:rPr>
        <w:t>изм.</w:t>
      </w:r>
      <w:r w:rsidRPr="00776BD5">
        <w:rPr>
          <w:spacing w:val="-9"/>
          <w:sz w:val="28"/>
          <w:szCs w:val="28"/>
        </w:rPr>
        <w:t xml:space="preserve"> </w:t>
      </w:r>
      <w:r w:rsidRPr="00776BD5">
        <w:rPr>
          <w:sz w:val="28"/>
          <w:szCs w:val="28"/>
        </w:rPr>
        <w:t>и</w:t>
      </w:r>
      <w:r w:rsidRPr="00776BD5">
        <w:rPr>
          <w:spacing w:val="-7"/>
          <w:sz w:val="28"/>
          <w:szCs w:val="28"/>
        </w:rPr>
        <w:t xml:space="preserve"> </w:t>
      </w:r>
      <w:r w:rsidRPr="00776BD5">
        <w:rPr>
          <w:sz w:val="28"/>
          <w:szCs w:val="28"/>
        </w:rPr>
        <w:t>доп.,</w:t>
      </w:r>
      <w:r w:rsidRPr="00776BD5">
        <w:rPr>
          <w:spacing w:val="-10"/>
          <w:sz w:val="28"/>
          <w:szCs w:val="28"/>
        </w:rPr>
        <w:t xml:space="preserve"> </w:t>
      </w:r>
      <w:r w:rsidRPr="00776BD5">
        <w:rPr>
          <w:sz w:val="28"/>
          <w:szCs w:val="28"/>
        </w:rPr>
        <w:t>вступ.</w:t>
      </w:r>
      <w:r w:rsidRPr="00776BD5">
        <w:rPr>
          <w:spacing w:val="-8"/>
          <w:sz w:val="28"/>
          <w:szCs w:val="28"/>
        </w:rPr>
        <w:t xml:space="preserve"> </w:t>
      </w:r>
      <w:r w:rsidRPr="00776BD5">
        <w:rPr>
          <w:sz w:val="28"/>
          <w:szCs w:val="28"/>
        </w:rPr>
        <w:t>в</w:t>
      </w:r>
      <w:r w:rsidRPr="00776BD5">
        <w:rPr>
          <w:spacing w:val="-9"/>
          <w:sz w:val="28"/>
          <w:szCs w:val="28"/>
        </w:rPr>
        <w:t xml:space="preserve"> </w:t>
      </w:r>
      <w:r w:rsidRPr="00776BD5">
        <w:rPr>
          <w:sz w:val="28"/>
          <w:szCs w:val="28"/>
        </w:rPr>
        <w:t>силу</w:t>
      </w:r>
      <w:r w:rsidRPr="00776BD5">
        <w:rPr>
          <w:spacing w:val="-7"/>
          <w:sz w:val="28"/>
          <w:szCs w:val="28"/>
        </w:rPr>
        <w:t xml:space="preserve"> </w:t>
      </w:r>
      <w:r w:rsidRPr="00776BD5">
        <w:rPr>
          <w:sz w:val="28"/>
          <w:szCs w:val="28"/>
        </w:rPr>
        <w:t>с</w:t>
      </w:r>
      <w:r w:rsidRPr="00776BD5">
        <w:rPr>
          <w:spacing w:val="-11"/>
          <w:sz w:val="28"/>
          <w:szCs w:val="28"/>
        </w:rPr>
        <w:t xml:space="preserve"> </w:t>
      </w:r>
      <w:r w:rsidRPr="00776BD5">
        <w:rPr>
          <w:sz w:val="28"/>
          <w:szCs w:val="28"/>
        </w:rPr>
        <w:t>26.09.2018)</w:t>
      </w:r>
      <w:r w:rsidRPr="00776BD5">
        <w:rPr>
          <w:spacing w:val="-10"/>
          <w:sz w:val="28"/>
          <w:szCs w:val="28"/>
        </w:rPr>
        <w:t xml:space="preserve"> </w:t>
      </w:r>
      <w:r w:rsidRPr="00776BD5">
        <w:rPr>
          <w:sz w:val="28"/>
          <w:szCs w:val="28"/>
        </w:rPr>
        <w:t>//</w:t>
      </w:r>
      <w:r w:rsidRPr="00776BD5">
        <w:rPr>
          <w:spacing w:val="-68"/>
          <w:sz w:val="28"/>
          <w:szCs w:val="28"/>
        </w:rPr>
        <w:t xml:space="preserve"> </w:t>
      </w:r>
      <w:r w:rsidRPr="00776BD5">
        <w:rPr>
          <w:sz w:val="28"/>
          <w:szCs w:val="28"/>
        </w:rPr>
        <w:t>Информационно-правовой</w:t>
      </w:r>
      <w:r w:rsidRPr="00776BD5">
        <w:rPr>
          <w:spacing w:val="-1"/>
          <w:sz w:val="28"/>
          <w:szCs w:val="28"/>
        </w:rPr>
        <w:t xml:space="preserve"> </w:t>
      </w:r>
      <w:r w:rsidRPr="00776BD5">
        <w:rPr>
          <w:sz w:val="28"/>
          <w:szCs w:val="28"/>
        </w:rPr>
        <w:t>портал</w:t>
      </w:r>
      <w:r w:rsidRPr="00776BD5">
        <w:rPr>
          <w:spacing w:val="-1"/>
          <w:sz w:val="28"/>
          <w:szCs w:val="28"/>
        </w:rPr>
        <w:t xml:space="preserve"> </w:t>
      </w:r>
      <w:r w:rsidRPr="00776BD5">
        <w:rPr>
          <w:sz w:val="28"/>
          <w:szCs w:val="28"/>
        </w:rPr>
        <w:t>Консультант</w:t>
      </w:r>
      <w:r w:rsidRPr="00776BD5">
        <w:rPr>
          <w:spacing w:val="-3"/>
          <w:sz w:val="28"/>
          <w:szCs w:val="28"/>
        </w:rPr>
        <w:t xml:space="preserve"> </w:t>
      </w:r>
      <w:r w:rsidRPr="00776BD5">
        <w:rPr>
          <w:sz w:val="28"/>
          <w:szCs w:val="28"/>
        </w:rPr>
        <w:t>Плюс.</w:t>
      </w:r>
    </w:p>
    <w:p w:rsidR="00776BD5" w:rsidRPr="00776BD5" w:rsidRDefault="00776BD5" w:rsidP="00776BD5">
      <w:pPr>
        <w:pStyle w:val="afa"/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6BD5">
        <w:rPr>
          <w:sz w:val="28"/>
          <w:szCs w:val="28"/>
        </w:rPr>
        <w:lastRenderedPageBreak/>
        <w:t>Положение</w:t>
      </w:r>
      <w:r w:rsidRPr="00776BD5">
        <w:rPr>
          <w:spacing w:val="-8"/>
          <w:sz w:val="28"/>
          <w:szCs w:val="28"/>
        </w:rPr>
        <w:t xml:space="preserve"> </w:t>
      </w:r>
      <w:r w:rsidRPr="00776BD5">
        <w:rPr>
          <w:sz w:val="28"/>
          <w:szCs w:val="28"/>
        </w:rPr>
        <w:t>Банка</w:t>
      </w:r>
      <w:r w:rsidRPr="00776BD5">
        <w:rPr>
          <w:spacing w:val="-9"/>
          <w:sz w:val="28"/>
          <w:szCs w:val="28"/>
        </w:rPr>
        <w:t xml:space="preserve"> </w:t>
      </w:r>
      <w:r w:rsidRPr="00776BD5">
        <w:rPr>
          <w:sz w:val="28"/>
          <w:szCs w:val="28"/>
        </w:rPr>
        <w:t>России</w:t>
      </w:r>
      <w:r w:rsidRPr="00776BD5">
        <w:rPr>
          <w:spacing w:val="-7"/>
          <w:sz w:val="28"/>
          <w:szCs w:val="28"/>
        </w:rPr>
        <w:t xml:space="preserve"> </w:t>
      </w:r>
      <w:r w:rsidRPr="00776BD5">
        <w:rPr>
          <w:sz w:val="28"/>
          <w:szCs w:val="28"/>
        </w:rPr>
        <w:t>от</w:t>
      </w:r>
      <w:r w:rsidRPr="00776BD5">
        <w:rPr>
          <w:spacing w:val="-7"/>
          <w:sz w:val="28"/>
          <w:szCs w:val="28"/>
        </w:rPr>
        <w:t xml:space="preserve"> </w:t>
      </w:r>
      <w:r w:rsidRPr="00776BD5">
        <w:rPr>
          <w:sz w:val="28"/>
          <w:szCs w:val="28"/>
        </w:rPr>
        <w:t>04.07.</w:t>
      </w:r>
      <w:r w:rsidRPr="00776BD5">
        <w:rPr>
          <w:spacing w:val="-7"/>
          <w:sz w:val="28"/>
          <w:szCs w:val="28"/>
        </w:rPr>
        <w:t xml:space="preserve"> </w:t>
      </w:r>
      <w:r w:rsidRPr="00776BD5">
        <w:rPr>
          <w:sz w:val="28"/>
          <w:szCs w:val="28"/>
        </w:rPr>
        <w:t>2018</w:t>
      </w:r>
      <w:r w:rsidRPr="00776BD5">
        <w:rPr>
          <w:spacing w:val="-7"/>
          <w:sz w:val="28"/>
          <w:szCs w:val="28"/>
        </w:rPr>
        <w:t xml:space="preserve"> </w:t>
      </w:r>
      <w:r w:rsidRPr="00776BD5">
        <w:rPr>
          <w:sz w:val="28"/>
          <w:szCs w:val="28"/>
        </w:rPr>
        <w:t>г.</w:t>
      </w:r>
      <w:r w:rsidRPr="00776BD5">
        <w:rPr>
          <w:spacing w:val="-7"/>
          <w:sz w:val="28"/>
          <w:szCs w:val="28"/>
        </w:rPr>
        <w:t xml:space="preserve"> </w:t>
      </w:r>
      <w:r w:rsidRPr="00776BD5">
        <w:rPr>
          <w:sz w:val="28"/>
          <w:szCs w:val="28"/>
        </w:rPr>
        <w:t>№</w:t>
      </w:r>
      <w:r w:rsidRPr="00776BD5">
        <w:rPr>
          <w:spacing w:val="-7"/>
          <w:sz w:val="28"/>
          <w:szCs w:val="28"/>
        </w:rPr>
        <w:t xml:space="preserve"> </w:t>
      </w:r>
      <w:r w:rsidRPr="00776BD5">
        <w:rPr>
          <w:sz w:val="28"/>
          <w:szCs w:val="28"/>
        </w:rPr>
        <w:t>646-П</w:t>
      </w:r>
      <w:r w:rsidRPr="00776BD5">
        <w:rPr>
          <w:spacing w:val="-6"/>
          <w:sz w:val="28"/>
          <w:szCs w:val="28"/>
        </w:rPr>
        <w:t xml:space="preserve"> </w:t>
      </w:r>
      <w:r w:rsidRPr="00776BD5">
        <w:rPr>
          <w:sz w:val="28"/>
          <w:szCs w:val="28"/>
        </w:rPr>
        <w:t>«Положение</w:t>
      </w:r>
      <w:r w:rsidRPr="00776BD5">
        <w:rPr>
          <w:spacing w:val="-7"/>
          <w:sz w:val="28"/>
          <w:szCs w:val="28"/>
        </w:rPr>
        <w:t xml:space="preserve"> </w:t>
      </w:r>
      <w:r w:rsidRPr="00776BD5">
        <w:rPr>
          <w:sz w:val="28"/>
          <w:szCs w:val="28"/>
        </w:rPr>
        <w:t>о</w:t>
      </w:r>
      <w:r w:rsidRPr="00776BD5">
        <w:rPr>
          <w:spacing w:val="-7"/>
          <w:sz w:val="28"/>
          <w:szCs w:val="28"/>
        </w:rPr>
        <w:t xml:space="preserve"> </w:t>
      </w:r>
      <w:r w:rsidRPr="00776BD5">
        <w:rPr>
          <w:sz w:val="28"/>
          <w:szCs w:val="28"/>
        </w:rPr>
        <w:t>методике</w:t>
      </w:r>
      <w:r w:rsidRPr="00776BD5">
        <w:rPr>
          <w:spacing w:val="-67"/>
          <w:sz w:val="28"/>
          <w:szCs w:val="28"/>
        </w:rPr>
        <w:t xml:space="preserve"> </w:t>
      </w:r>
      <w:r w:rsidRPr="00776BD5">
        <w:rPr>
          <w:spacing w:val="-1"/>
          <w:sz w:val="28"/>
          <w:szCs w:val="28"/>
        </w:rPr>
        <w:t>определения</w:t>
      </w:r>
      <w:r w:rsidRPr="00776BD5">
        <w:rPr>
          <w:spacing w:val="-16"/>
          <w:sz w:val="28"/>
          <w:szCs w:val="28"/>
        </w:rPr>
        <w:t xml:space="preserve"> </w:t>
      </w:r>
      <w:r w:rsidRPr="00776BD5">
        <w:rPr>
          <w:spacing w:val="-1"/>
          <w:sz w:val="28"/>
          <w:szCs w:val="28"/>
        </w:rPr>
        <w:t>собственных</w:t>
      </w:r>
      <w:r w:rsidRPr="00776BD5">
        <w:rPr>
          <w:spacing w:val="-16"/>
          <w:sz w:val="28"/>
          <w:szCs w:val="28"/>
        </w:rPr>
        <w:t xml:space="preserve"> </w:t>
      </w:r>
      <w:r w:rsidRPr="00776BD5">
        <w:rPr>
          <w:spacing w:val="-1"/>
          <w:sz w:val="28"/>
          <w:szCs w:val="28"/>
        </w:rPr>
        <w:t>средств</w:t>
      </w:r>
      <w:r w:rsidRPr="00776BD5">
        <w:rPr>
          <w:spacing w:val="-16"/>
          <w:sz w:val="28"/>
          <w:szCs w:val="28"/>
        </w:rPr>
        <w:t xml:space="preserve"> </w:t>
      </w:r>
      <w:r w:rsidRPr="00776BD5">
        <w:rPr>
          <w:spacing w:val="-1"/>
          <w:sz w:val="28"/>
          <w:szCs w:val="28"/>
        </w:rPr>
        <w:t>(капитала)</w:t>
      </w:r>
      <w:r w:rsidRPr="00776BD5">
        <w:rPr>
          <w:spacing w:val="-16"/>
          <w:sz w:val="28"/>
          <w:szCs w:val="28"/>
        </w:rPr>
        <w:t xml:space="preserve"> </w:t>
      </w:r>
      <w:r w:rsidRPr="00776BD5">
        <w:rPr>
          <w:sz w:val="28"/>
          <w:szCs w:val="28"/>
        </w:rPr>
        <w:t>кредитных</w:t>
      </w:r>
      <w:r w:rsidRPr="00776BD5">
        <w:rPr>
          <w:spacing w:val="-17"/>
          <w:sz w:val="28"/>
          <w:szCs w:val="28"/>
        </w:rPr>
        <w:t xml:space="preserve"> </w:t>
      </w:r>
      <w:r w:rsidRPr="00776BD5">
        <w:rPr>
          <w:sz w:val="28"/>
          <w:szCs w:val="28"/>
        </w:rPr>
        <w:t>организаций</w:t>
      </w:r>
      <w:r w:rsidRPr="00776BD5">
        <w:rPr>
          <w:spacing w:val="-16"/>
          <w:sz w:val="28"/>
          <w:szCs w:val="28"/>
        </w:rPr>
        <w:t xml:space="preserve"> </w:t>
      </w:r>
      <w:r w:rsidRPr="00776BD5">
        <w:rPr>
          <w:sz w:val="28"/>
          <w:szCs w:val="28"/>
        </w:rPr>
        <w:t>(«Базель</w:t>
      </w:r>
      <w:r w:rsidRPr="00776BD5">
        <w:rPr>
          <w:spacing w:val="-67"/>
          <w:sz w:val="28"/>
          <w:szCs w:val="28"/>
        </w:rPr>
        <w:t xml:space="preserve"> </w:t>
      </w:r>
      <w:r w:rsidRPr="00776BD5">
        <w:rPr>
          <w:sz w:val="28"/>
          <w:szCs w:val="28"/>
        </w:rPr>
        <w:t>III»)» // Информационно-правовой портал</w:t>
      </w:r>
      <w:r w:rsidRPr="00776BD5">
        <w:rPr>
          <w:spacing w:val="-3"/>
          <w:sz w:val="28"/>
          <w:szCs w:val="28"/>
        </w:rPr>
        <w:t xml:space="preserve"> </w:t>
      </w:r>
      <w:r w:rsidRPr="00776BD5">
        <w:rPr>
          <w:sz w:val="28"/>
          <w:szCs w:val="28"/>
        </w:rPr>
        <w:t>Консультант</w:t>
      </w:r>
      <w:r w:rsidRPr="00776BD5">
        <w:rPr>
          <w:spacing w:val="-3"/>
          <w:sz w:val="28"/>
          <w:szCs w:val="28"/>
        </w:rPr>
        <w:t xml:space="preserve"> </w:t>
      </w:r>
      <w:r w:rsidRPr="00776BD5">
        <w:rPr>
          <w:sz w:val="28"/>
          <w:szCs w:val="28"/>
        </w:rPr>
        <w:t>Плюс.</w:t>
      </w:r>
    </w:p>
    <w:p w:rsidR="00776BD5" w:rsidRPr="00776BD5" w:rsidRDefault="00776BD5" w:rsidP="00776BD5">
      <w:pPr>
        <w:pStyle w:val="afa"/>
        <w:widowControl w:val="0"/>
        <w:numPr>
          <w:ilvl w:val="0"/>
          <w:numId w:val="13"/>
        </w:numPr>
        <w:tabs>
          <w:tab w:val="left" w:pos="142"/>
          <w:tab w:val="left" w:pos="51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6BD5">
        <w:rPr>
          <w:sz w:val="28"/>
          <w:szCs w:val="28"/>
        </w:rPr>
        <w:t>Положение Банка России от 28.06.2017 N 590-П (ред. от 26.12.2018) «О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порядке формирования кредитными организациями резервов на возможные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потери</w:t>
      </w:r>
      <w:r w:rsidRPr="00776BD5">
        <w:rPr>
          <w:spacing w:val="25"/>
          <w:sz w:val="28"/>
          <w:szCs w:val="28"/>
        </w:rPr>
        <w:t xml:space="preserve"> </w:t>
      </w:r>
      <w:r w:rsidRPr="00776BD5">
        <w:rPr>
          <w:sz w:val="28"/>
          <w:szCs w:val="28"/>
        </w:rPr>
        <w:t>по</w:t>
      </w:r>
      <w:r w:rsidRPr="00776BD5">
        <w:rPr>
          <w:spacing w:val="25"/>
          <w:sz w:val="28"/>
          <w:szCs w:val="28"/>
        </w:rPr>
        <w:t xml:space="preserve"> </w:t>
      </w:r>
      <w:r w:rsidRPr="00776BD5">
        <w:rPr>
          <w:sz w:val="28"/>
          <w:szCs w:val="28"/>
        </w:rPr>
        <w:t>ссудам,</w:t>
      </w:r>
      <w:r w:rsidRPr="00776BD5">
        <w:rPr>
          <w:spacing w:val="25"/>
          <w:sz w:val="28"/>
          <w:szCs w:val="28"/>
        </w:rPr>
        <w:t xml:space="preserve"> </w:t>
      </w:r>
      <w:r w:rsidRPr="00776BD5">
        <w:rPr>
          <w:sz w:val="28"/>
          <w:szCs w:val="28"/>
        </w:rPr>
        <w:t>ссудной</w:t>
      </w:r>
      <w:r w:rsidRPr="00776BD5">
        <w:rPr>
          <w:spacing w:val="24"/>
          <w:sz w:val="28"/>
          <w:szCs w:val="28"/>
        </w:rPr>
        <w:t xml:space="preserve"> </w:t>
      </w:r>
      <w:r w:rsidRPr="00776BD5">
        <w:rPr>
          <w:sz w:val="28"/>
          <w:szCs w:val="28"/>
        </w:rPr>
        <w:t>и</w:t>
      </w:r>
      <w:r w:rsidRPr="00776BD5">
        <w:rPr>
          <w:spacing w:val="25"/>
          <w:sz w:val="28"/>
          <w:szCs w:val="28"/>
        </w:rPr>
        <w:t xml:space="preserve"> </w:t>
      </w:r>
      <w:r w:rsidRPr="00776BD5">
        <w:rPr>
          <w:sz w:val="28"/>
          <w:szCs w:val="28"/>
        </w:rPr>
        <w:t>приравненной</w:t>
      </w:r>
      <w:r w:rsidRPr="00776BD5">
        <w:rPr>
          <w:spacing w:val="25"/>
          <w:sz w:val="28"/>
          <w:szCs w:val="28"/>
        </w:rPr>
        <w:t xml:space="preserve"> </w:t>
      </w:r>
      <w:r w:rsidRPr="00776BD5">
        <w:rPr>
          <w:sz w:val="28"/>
          <w:szCs w:val="28"/>
        </w:rPr>
        <w:t>к</w:t>
      </w:r>
      <w:r w:rsidRPr="00776BD5">
        <w:rPr>
          <w:spacing w:val="24"/>
          <w:sz w:val="28"/>
          <w:szCs w:val="28"/>
        </w:rPr>
        <w:t xml:space="preserve"> </w:t>
      </w:r>
      <w:r w:rsidRPr="00776BD5">
        <w:rPr>
          <w:sz w:val="28"/>
          <w:szCs w:val="28"/>
        </w:rPr>
        <w:t>ней</w:t>
      </w:r>
      <w:r w:rsidRPr="00776BD5">
        <w:rPr>
          <w:spacing w:val="25"/>
          <w:sz w:val="28"/>
          <w:szCs w:val="28"/>
        </w:rPr>
        <w:t xml:space="preserve"> </w:t>
      </w:r>
      <w:r w:rsidRPr="00776BD5">
        <w:rPr>
          <w:sz w:val="28"/>
          <w:szCs w:val="28"/>
        </w:rPr>
        <w:t>задолженности»</w:t>
      </w:r>
      <w:r w:rsidRPr="00776BD5">
        <w:rPr>
          <w:spacing w:val="26"/>
          <w:sz w:val="28"/>
          <w:szCs w:val="28"/>
        </w:rPr>
        <w:t xml:space="preserve"> </w:t>
      </w:r>
      <w:r w:rsidRPr="00776BD5">
        <w:rPr>
          <w:sz w:val="28"/>
          <w:szCs w:val="28"/>
        </w:rPr>
        <w:t>(вместе</w:t>
      </w:r>
      <w:r w:rsidRPr="00776BD5">
        <w:rPr>
          <w:spacing w:val="25"/>
          <w:sz w:val="28"/>
          <w:szCs w:val="28"/>
        </w:rPr>
        <w:t xml:space="preserve"> </w:t>
      </w:r>
      <w:r w:rsidRPr="00776BD5">
        <w:rPr>
          <w:sz w:val="28"/>
          <w:szCs w:val="28"/>
        </w:rPr>
        <w:t>с «Порядком оценки кредитного риска по портфелю (портфелям) однородных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ссуд»)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(Зарегистрировано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в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Минюсте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России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12.07.2017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N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47384)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//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Информационно-правовой</w:t>
      </w:r>
      <w:r w:rsidRPr="00776BD5">
        <w:rPr>
          <w:spacing w:val="-1"/>
          <w:sz w:val="28"/>
          <w:szCs w:val="28"/>
        </w:rPr>
        <w:t xml:space="preserve"> </w:t>
      </w:r>
      <w:r w:rsidRPr="00776BD5">
        <w:rPr>
          <w:sz w:val="28"/>
          <w:szCs w:val="28"/>
        </w:rPr>
        <w:t>портал</w:t>
      </w:r>
      <w:r w:rsidRPr="00776BD5">
        <w:rPr>
          <w:spacing w:val="-1"/>
          <w:sz w:val="28"/>
          <w:szCs w:val="28"/>
        </w:rPr>
        <w:t xml:space="preserve"> </w:t>
      </w:r>
      <w:r w:rsidRPr="00776BD5">
        <w:rPr>
          <w:sz w:val="28"/>
          <w:szCs w:val="28"/>
        </w:rPr>
        <w:t>Консультант</w:t>
      </w:r>
      <w:r w:rsidRPr="00776BD5">
        <w:rPr>
          <w:spacing w:val="-3"/>
          <w:sz w:val="28"/>
          <w:szCs w:val="28"/>
        </w:rPr>
        <w:t xml:space="preserve"> </w:t>
      </w:r>
      <w:r w:rsidRPr="00776BD5">
        <w:rPr>
          <w:sz w:val="28"/>
          <w:szCs w:val="28"/>
        </w:rPr>
        <w:t>Плюс.</w:t>
      </w:r>
    </w:p>
    <w:p w:rsidR="00776BD5" w:rsidRPr="00776BD5" w:rsidRDefault="00776BD5" w:rsidP="00776BD5">
      <w:pPr>
        <w:spacing w:line="360" w:lineRule="auto"/>
        <w:contextualSpacing/>
        <w:jc w:val="both"/>
        <w:rPr>
          <w:sz w:val="28"/>
          <w:szCs w:val="28"/>
        </w:rPr>
      </w:pPr>
      <w:r w:rsidRPr="00776BD5">
        <w:rPr>
          <w:color w:val="000000"/>
          <w:sz w:val="28"/>
          <w:szCs w:val="28"/>
          <w:shd w:val="clear" w:color="auto" w:fill="FFFFFF"/>
        </w:rPr>
        <w:t xml:space="preserve">          7. Инструкция Банка России от 29 ноября 2019 г. № 199-И «Об обязательных нормативах и надбавках к нормативам достаточности банков с универсальной лицензией»</w:t>
      </w:r>
      <w:r w:rsidRPr="00776BD5">
        <w:rPr>
          <w:sz w:val="28"/>
          <w:szCs w:val="28"/>
        </w:rPr>
        <w:t xml:space="preserve"> (вместе с "Методикой расчета кредитного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риска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по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условным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обязательствам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кредитного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характера",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"Методикой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расчета</w:t>
      </w:r>
      <w:r w:rsidRPr="00776BD5">
        <w:rPr>
          <w:spacing w:val="-14"/>
          <w:sz w:val="28"/>
          <w:szCs w:val="28"/>
        </w:rPr>
        <w:t xml:space="preserve"> </w:t>
      </w:r>
      <w:r w:rsidRPr="00776BD5">
        <w:rPr>
          <w:sz w:val="28"/>
          <w:szCs w:val="28"/>
        </w:rPr>
        <w:t>кредитного</w:t>
      </w:r>
      <w:r w:rsidRPr="00776BD5">
        <w:rPr>
          <w:spacing w:val="-15"/>
          <w:sz w:val="28"/>
          <w:szCs w:val="28"/>
        </w:rPr>
        <w:t xml:space="preserve"> </w:t>
      </w:r>
      <w:r w:rsidRPr="00776BD5">
        <w:rPr>
          <w:sz w:val="28"/>
          <w:szCs w:val="28"/>
        </w:rPr>
        <w:t>риска</w:t>
      </w:r>
      <w:r w:rsidRPr="00776BD5">
        <w:rPr>
          <w:spacing w:val="-13"/>
          <w:sz w:val="28"/>
          <w:szCs w:val="28"/>
        </w:rPr>
        <w:t xml:space="preserve"> </w:t>
      </w:r>
      <w:r w:rsidRPr="00776BD5">
        <w:rPr>
          <w:sz w:val="28"/>
          <w:szCs w:val="28"/>
        </w:rPr>
        <w:t>по</w:t>
      </w:r>
      <w:r w:rsidRPr="00776BD5">
        <w:rPr>
          <w:spacing w:val="-14"/>
          <w:sz w:val="28"/>
          <w:szCs w:val="28"/>
        </w:rPr>
        <w:t xml:space="preserve"> </w:t>
      </w:r>
      <w:r w:rsidRPr="00776BD5">
        <w:rPr>
          <w:sz w:val="28"/>
          <w:szCs w:val="28"/>
        </w:rPr>
        <w:t>ПФИ",</w:t>
      </w:r>
      <w:r w:rsidRPr="00776BD5">
        <w:rPr>
          <w:spacing w:val="-14"/>
          <w:sz w:val="28"/>
          <w:szCs w:val="28"/>
        </w:rPr>
        <w:t xml:space="preserve"> </w:t>
      </w:r>
      <w:r w:rsidRPr="00776BD5">
        <w:rPr>
          <w:sz w:val="28"/>
          <w:szCs w:val="28"/>
        </w:rPr>
        <w:t>"Методикой</w:t>
      </w:r>
      <w:r w:rsidRPr="00776BD5">
        <w:rPr>
          <w:spacing w:val="-15"/>
          <w:sz w:val="28"/>
          <w:szCs w:val="28"/>
        </w:rPr>
        <w:t xml:space="preserve"> </w:t>
      </w:r>
      <w:r w:rsidRPr="00776BD5">
        <w:rPr>
          <w:sz w:val="28"/>
          <w:szCs w:val="28"/>
        </w:rPr>
        <w:t>определения</w:t>
      </w:r>
      <w:r w:rsidRPr="00776BD5">
        <w:rPr>
          <w:spacing w:val="-13"/>
          <w:sz w:val="28"/>
          <w:szCs w:val="28"/>
        </w:rPr>
        <w:t xml:space="preserve"> </w:t>
      </w:r>
      <w:r w:rsidRPr="00776BD5">
        <w:rPr>
          <w:sz w:val="28"/>
          <w:szCs w:val="28"/>
        </w:rPr>
        <w:t>уровня</w:t>
      </w:r>
      <w:r w:rsidRPr="00776BD5">
        <w:rPr>
          <w:spacing w:val="-12"/>
          <w:sz w:val="28"/>
          <w:szCs w:val="28"/>
        </w:rPr>
        <w:t xml:space="preserve"> </w:t>
      </w:r>
      <w:r w:rsidRPr="00776BD5">
        <w:rPr>
          <w:sz w:val="28"/>
          <w:szCs w:val="28"/>
        </w:rPr>
        <w:t>риска</w:t>
      </w:r>
      <w:r w:rsidRPr="00776BD5">
        <w:rPr>
          <w:spacing w:val="-13"/>
          <w:sz w:val="28"/>
          <w:szCs w:val="28"/>
        </w:rPr>
        <w:t xml:space="preserve"> </w:t>
      </w:r>
      <w:r w:rsidRPr="00776BD5">
        <w:rPr>
          <w:sz w:val="28"/>
          <w:szCs w:val="28"/>
        </w:rPr>
        <w:t>по</w:t>
      </w:r>
      <w:r w:rsidRPr="00776BD5">
        <w:rPr>
          <w:spacing w:val="-68"/>
          <w:sz w:val="28"/>
          <w:szCs w:val="28"/>
        </w:rPr>
        <w:t xml:space="preserve"> </w:t>
      </w:r>
      <w:r w:rsidRPr="00776BD5">
        <w:rPr>
          <w:sz w:val="28"/>
          <w:szCs w:val="28"/>
        </w:rPr>
        <w:t>синдицированным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ссудам",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"Порядком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расчета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норматива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максимального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размера риска на одного заемщика или группу связанных заемщиков (Н6) по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сделкам,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совершаемым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на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возвратной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основе",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"Методикой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расчета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риска</w:t>
      </w:r>
      <w:r w:rsidRPr="00776BD5">
        <w:rPr>
          <w:spacing w:val="-67"/>
          <w:sz w:val="28"/>
          <w:szCs w:val="28"/>
        </w:rPr>
        <w:t xml:space="preserve"> </w:t>
      </w:r>
      <w:r w:rsidRPr="00776BD5">
        <w:rPr>
          <w:sz w:val="28"/>
          <w:szCs w:val="28"/>
        </w:rPr>
        <w:t>изменения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стоимости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кредитного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требования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в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результате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ухудшения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кредитного качества контрагента", "Порядком распределения прибыли (части</w:t>
      </w:r>
      <w:r w:rsidRPr="00776BD5">
        <w:rPr>
          <w:spacing w:val="-67"/>
          <w:sz w:val="28"/>
          <w:szCs w:val="28"/>
        </w:rPr>
        <w:t xml:space="preserve"> </w:t>
      </w:r>
      <w:r w:rsidRPr="00776BD5">
        <w:rPr>
          <w:sz w:val="28"/>
          <w:szCs w:val="28"/>
        </w:rPr>
        <w:t>прибыли)"//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Информационно-правовой</w:t>
      </w:r>
      <w:r w:rsidRPr="00776BD5">
        <w:rPr>
          <w:spacing w:val="-1"/>
          <w:sz w:val="28"/>
          <w:szCs w:val="28"/>
        </w:rPr>
        <w:t xml:space="preserve"> </w:t>
      </w:r>
      <w:r w:rsidRPr="00776BD5">
        <w:rPr>
          <w:sz w:val="28"/>
          <w:szCs w:val="28"/>
        </w:rPr>
        <w:t>портал</w:t>
      </w:r>
      <w:r w:rsidRPr="00776BD5">
        <w:rPr>
          <w:spacing w:val="-1"/>
          <w:sz w:val="28"/>
          <w:szCs w:val="28"/>
        </w:rPr>
        <w:t xml:space="preserve"> </w:t>
      </w:r>
      <w:r w:rsidRPr="00776BD5">
        <w:rPr>
          <w:sz w:val="28"/>
          <w:szCs w:val="28"/>
        </w:rPr>
        <w:t>Консультант</w:t>
      </w:r>
      <w:r w:rsidRPr="00776BD5">
        <w:rPr>
          <w:spacing w:val="-3"/>
          <w:sz w:val="28"/>
          <w:szCs w:val="28"/>
        </w:rPr>
        <w:t xml:space="preserve"> </w:t>
      </w:r>
      <w:r w:rsidRPr="00776BD5">
        <w:rPr>
          <w:sz w:val="28"/>
          <w:szCs w:val="28"/>
        </w:rPr>
        <w:t>Плюс.</w:t>
      </w:r>
    </w:p>
    <w:p w:rsidR="00776BD5" w:rsidRPr="00776BD5" w:rsidRDefault="00776BD5" w:rsidP="00776BD5">
      <w:pPr>
        <w:tabs>
          <w:tab w:val="left" w:pos="-12"/>
          <w:tab w:val="left" w:pos="839"/>
        </w:tabs>
        <w:spacing w:line="360" w:lineRule="auto"/>
        <w:contextualSpacing/>
        <w:jc w:val="both"/>
        <w:rPr>
          <w:sz w:val="28"/>
          <w:szCs w:val="28"/>
        </w:rPr>
      </w:pPr>
      <w:r w:rsidRPr="00776BD5">
        <w:rPr>
          <w:sz w:val="28"/>
          <w:szCs w:val="28"/>
        </w:rPr>
        <w:t xml:space="preserve">       8. Положение Банка России от 15.07.2020 N 729-П «О методике определения собственных средств (капитала) и обязательных нормативов, надбавок к нормативам достаточности капитала, числовых значениях обязательных нормативов и размерах (лимитах) открытых валютных позиций банковских групп».</w:t>
      </w:r>
    </w:p>
    <w:p w:rsidR="00776BD5" w:rsidRPr="00776BD5" w:rsidRDefault="00776BD5" w:rsidP="00776BD5">
      <w:pPr>
        <w:tabs>
          <w:tab w:val="left" w:pos="-12"/>
          <w:tab w:val="left" w:pos="294"/>
          <w:tab w:val="left" w:pos="839"/>
        </w:tabs>
        <w:spacing w:line="360" w:lineRule="auto"/>
        <w:contextualSpacing/>
        <w:jc w:val="both"/>
        <w:rPr>
          <w:sz w:val="28"/>
          <w:szCs w:val="28"/>
        </w:rPr>
      </w:pPr>
      <w:r w:rsidRPr="00776BD5">
        <w:rPr>
          <w:sz w:val="28"/>
          <w:szCs w:val="28"/>
        </w:rPr>
        <w:t xml:space="preserve">       9.  Указание Банка России от 03.04.2017 N 4336-У (ред. от 27.11.2018) "Об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оценке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экономического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положения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банков"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(вместе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с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"Методикой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оценки</w:t>
      </w:r>
      <w:r w:rsidRPr="00776BD5">
        <w:rPr>
          <w:spacing w:val="-67"/>
          <w:sz w:val="28"/>
          <w:szCs w:val="28"/>
        </w:rPr>
        <w:t xml:space="preserve"> </w:t>
      </w:r>
      <w:r w:rsidRPr="00776BD5">
        <w:rPr>
          <w:sz w:val="28"/>
          <w:szCs w:val="28"/>
        </w:rPr>
        <w:t>показателей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прозрачности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структуры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собственности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банка")//</w:t>
      </w:r>
      <w:r w:rsidRPr="00776BD5">
        <w:rPr>
          <w:spacing w:val="1"/>
          <w:sz w:val="28"/>
          <w:szCs w:val="28"/>
        </w:rPr>
        <w:t xml:space="preserve"> </w:t>
      </w:r>
      <w:r w:rsidRPr="00776BD5">
        <w:rPr>
          <w:sz w:val="28"/>
          <w:szCs w:val="28"/>
        </w:rPr>
        <w:t>Информационно-правовой</w:t>
      </w:r>
      <w:r w:rsidRPr="00776BD5">
        <w:rPr>
          <w:spacing w:val="-1"/>
          <w:sz w:val="28"/>
          <w:szCs w:val="28"/>
        </w:rPr>
        <w:t xml:space="preserve"> </w:t>
      </w:r>
      <w:r w:rsidRPr="00776BD5">
        <w:rPr>
          <w:sz w:val="28"/>
          <w:szCs w:val="28"/>
        </w:rPr>
        <w:t>портал</w:t>
      </w:r>
      <w:r w:rsidRPr="00776BD5">
        <w:rPr>
          <w:spacing w:val="-1"/>
          <w:sz w:val="28"/>
          <w:szCs w:val="28"/>
        </w:rPr>
        <w:t xml:space="preserve"> </w:t>
      </w:r>
      <w:r w:rsidRPr="00776BD5">
        <w:rPr>
          <w:sz w:val="28"/>
          <w:szCs w:val="28"/>
        </w:rPr>
        <w:t>Консультант</w:t>
      </w:r>
      <w:r w:rsidRPr="00776BD5">
        <w:rPr>
          <w:spacing w:val="-3"/>
          <w:sz w:val="28"/>
          <w:szCs w:val="28"/>
        </w:rPr>
        <w:t xml:space="preserve"> </w:t>
      </w:r>
      <w:r w:rsidRPr="00776BD5">
        <w:rPr>
          <w:sz w:val="28"/>
          <w:szCs w:val="28"/>
        </w:rPr>
        <w:t>Плюс.</w:t>
      </w:r>
    </w:p>
    <w:p w:rsidR="00776BD5" w:rsidRPr="00776BD5" w:rsidRDefault="00776BD5" w:rsidP="00776BD5">
      <w:pPr>
        <w:tabs>
          <w:tab w:val="left" w:pos="-12"/>
          <w:tab w:val="left" w:pos="294"/>
          <w:tab w:val="left" w:pos="839"/>
        </w:tabs>
        <w:spacing w:line="360" w:lineRule="auto"/>
        <w:contextualSpacing/>
        <w:jc w:val="both"/>
        <w:rPr>
          <w:sz w:val="28"/>
          <w:szCs w:val="28"/>
        </w:rPr>
      </w:pPr>
      <w:r w:rsidRPr="00776BD5">
        <w:rPr>
          <w:sz w:val="28"/>
          <w:szCs w:val="28"/>
        </w:rPr>
        <w:t>10.</w:t>
      </w:r>
      <w:r w:rsidRPr="00776BD5">
        <w:rPr>
          <w:sz w:val="28"/>
          <w:szCs w:val="28"/>
        </w:rPr>
        <w:tab/>
        <w:t xml:space="preserve">Положение Банка России от 28.06.2017 № 590-П «О порядке </w:t>
      </w:r>
      <w:r w:rsidRPr="00776BD5">
        <w:rPr>
          <w:sz w:val="28"/>
          <w:szCs w:val="28"/>
        </w:rPr>
        <w:lastRenderedPageBreak/>
        <w:t>формирования кредитными организациями резервов на возможные потери по ссудам, по ссудной и приравненной к ней задолженности».</w:t>
      </w:r>
    </w:p>
    <w:p w:rsidR="00776BD5" w:rsidRPr="00776BD5" w:rsidRDefault="00776BD5" w:rsidP="00776BD5">
      <w:pPr>
        <w:tabs>
          <w:tab w:val="left" w:pos="-12"/>
          <w:tab w:val="left" w:pos="294"/>
          <w:tab w:val="left" w:pos="839"/>
        </w:tabs>
        <w:spacing w:line="360" w:lineRule="auto"/>
        <w:contextualSpacing/>
        <w:jc w:val="both"/>
        <w:rPr>
          <w:sz w:val="28"/>
          <w:szCs w:val="28"/>
        </w:rPr>
      </w:pPr>
      <w:r w:rsidRPr="00776BD5">
        <w:rPr>
          <w:sz w:val="28"/>
          <w:szCs w:val="28"/>
        </w:rPr>
        <w:t>11.</w:t>
      </w:r>
      <w:r w:rsidRPr="00776BD5">
        <w:rPr>
          <w:sz w:val="28"/>
          <w:szCs w:val="28"/>
        </w:rPr>
        <w:tab/>
        <w:t xml:space="preserve">Положение Банка </w:t>
      </w:r>
      <w:proofErr w:type="gramStart"/>
      <w:r w:rsidRPr="00776BD5">
        <w:rPr>
          <w:sz w:val="28"/>
          <w:szCs w:val="28"/>
        </w:rPr>
        <w:t>России  от</w:t>
      </w:r>
      <w:proofErr w:type="gramEnd"/>
      <w:r w:rsidRPr="00776BD5">
        <w:rPr>
          <w:sz w:val="28"/>
          <w:szCs w:val="28"/>
        </w:rPr>
        <w:t xml:space="preserve"> 04.07.2018 № 646-П «О методике определения  собственных средств (капитала) кредитных организаций ("БАЗЕЛЬ III").</w:t>
      </w:r>
    </w:p>
    <w:p w:rsidR="00776BD5" w:rsidRPr="00776BD5" w:rsidRDefault="00776BD5" w:rsidP="00776BD5">
      <w:pPr>
        <w:tabs>
          <w:tab w:val="left" w:pos="-12"/>
          <w:tab w:val="left" w:pos="294"/>
          <w:tab w:val="left" w:pos="839"/>
        </w:tabs>
        <w:spacing w:line="360" w:lineRule="auto"/>
        <w:contextualSpacing/>
        <w:jc w:val="both"/>
        <w:rPr>
          <w:sz w:val="28"/>
          <w:szCs w:val="28"/>
        </w:rPr>
      </w:pPr>
      <w:r w:rsidRPr="00776BD5">
        <w:rPr>
          <w:sz w:val="28"/>
          <w:szCs w:val="28"/>
        </w:rPr>
        <w:t>12.</w:t>
      </w:r>
      <w:r w:rsidRPr="00776BD5">
        <w:rPr>
          <w:sz w:val="28"/>
          <w:szCs w:val="28"/>
        </w:rPr>
        <w:tab/>
        <w:t>Положение Банка России от 30.05.2014 № 421-П «Положение о порядке расчета показателя краткосрочной ликвидности ("Базель III")».</w:t>
      </w:r>
    </w:p>
    <w:p w:rsidR="00776BD5" w:rsidRPr="00776BD5" w:rsidRDefault="00776BD5" w:rsidP="00776BD5">
      <w:pPr>
        <w:tabs>
          <w:tab w:val="left" w:pos="-12"/>
          <w:tab w:val="left" w:pos="294"/>
          <w:tab w:val="left" w:pos="839"/>
        </w:tabs>
        <w:spacing w:line="360" w:lineRule="auto"/>
        <w:contextualSpacing/>
        <w:jc w:val="both"/>
        <w:rPr>
          <w:sz w:val="28"/>
          <w:szCs w:val="28"/>
        </w:rPr>
      </w:pPr>
      <w:r w:rsidRPr="00776BD5">
        <w:rPr>
          <w:sz w:val="28"/>
          <w:szCs w:val="28"/>
        </w:rPr>
        <w:t>13.</w:t>
      </w:r>
      <w:r w:rsidRPr="00776BD5">
        <w:rPr>
          <w:sz w:val="28"/>
          <w:szCs w:val="28"/>
        </w:rPr>
        <w:tab/>
        <w:t>Положение Банка России от 03.12.2015 № 510-П «О порядке расчета норматива краткосрочной ликвидности ("Базель III") системно значимыми кредитными организациями».</w:t>
      </w:r>
    </w:p>
    <w:p w:rsidR="00776BD5" w:rsidRPr="00776BD5" w:rsidRDefault="00776BD5" w:rsidP="00776BD5">
      <w:pPr>
        <w:tabs>
          <w:tab w:val="left" w:pos="-12"/>
          <w:tab w:val="left" w:pos="294"/>
          <w:tab w:val="left" w:pos="839"/>
        </w:tabs>
        <w:spacing w:line="360" w:lineRule="auto"/>
        <w:contextualSpacing/>
        <w:jc w:val="both"/>
        <w:rPr>
          <w:sz w:val="28"/>
          <w:szCs w:val="28"/>
        </w:rPr>
      </w:pPr>
      <w:r w:rsidRPr="00776BD5">
        <w:rPr>
          <w:sz w:val="28"/>
          <w:szCs w:val="28"/>
        </w:rPr>
        <w:t>14.</w:t>
      </w:r>
      <w:r w:rsidRPr="00776BD5">
        <w:rPr>
          <w:sz w:val="28"/>
          <w:szCs w:val="28"/>
        </w:rPr>
        <w:tab/>
        <w:t xml:space="preserve">Положение Банка </w:t>
      </w:r>
      <w:proofErr w:type="gramStart"/>
      <w:r w:rsidRPr="00776BD5">
        <w:rPr>
          <w:sz w:val="28"/>
          <w:szCs w:val="28"/>
        </w:rPr>
        <w:t>России  от</w:t>
      </w:r>
      <w:proofErr w:type="gramEnd"/>
      <w:r w:rsidRPr="00776BD5">
        <w:rPr>
          <w:sz w:val="28"/>
          <w:szCs w:val="28"/>
        </w:rPr>
        <w:t xml:space="preserve"> 03.12.2015 г. № 511-П  «О порядке расчета кредитными организациями величины рыночного риска»;</w:t>
      </w:r>
    </w:p>
    <w:p w:rsidR="00776BD5" w:rsidRPr="00776BD5" w:rsidRDefault="00776BD5" w:rsidP="00776BD5">
      <w:pPr>
        <w:tabs>
          <w:tab w:val="left" w:pos="-12"/>
          <w:tab w:val="left" w:pos="294"/>
          <w:tab w:val="left" w:pos="839"/>
        </w:tabs>
        <w:spacing w:line="360" w:lineRule="auto"/>
        <w:contextualSpacing/>
        <w:jc w:val="both"/>
        <w:rPr>
          <w:sz w:val="28"/>
          <w:szCs w:val="28"/>
        </w:rPr>
      </w:pPr>
      <w:r w:rsidRPr="00776BD5">
        <w:rPr>
          <w:sz w:val="28"/>
          <w:szCs w:val="28"/>
        </w:rPr>
        <w:t>15.</w:t>
      </w:r>
      <w:r w:rsidRPr="00776BD5">
        <w:rPr>
          <w:sz w:val="28"/>
          <w:szCs w:val="28"/>
        </w:rPr>
        <w:tab/>
        <w:t>Положение Банка России от 03.09.2018 № 652-П «О порядке расче</w:t>
      </w:r>
      <w:r w:rsidRPr="00776BD5">
        <w:rPr>
          <w:sz w:val="28"/>
          <w:szCs w:val="28"/>
        </w:rPr>
        <w:t>та размера операционного риска»</w:t>
      </w:r>
    </w:p>
    <w:p w:rsidR="007D6EC5" w:rsidRDefault="00B2585D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776BD5" w:rsidRDefault="00776BD5" w:rsidP="00776BD5">
      <w:pPr>
        <w:pStyle w:val="afa"/>
        <w:numPr>
          <w:ilvl w:val="0"/>
          <w:numId w:val="14"/>
        </w:numPr>
        <w:spacing w:line="360" w:lineRule="auto"/>
        <w:jc w:val="both"/>
        <w:rPr>
          <w:rStyle w:val="-"/>
          <w:color w:val="000000"/>
          <w:sz w:val="28"/>
          <w:szCs w:val="28"/>
        </w:rPr>
      </w:pPr>
      <w:r w:rsidRPr="00776BD5">
        <w:rPr>
          <w:rStyle w:val="-"/>
          <w:color w:val="000000"/>
          <w:sz w:val="28"/>
          <w:szCs w:val="28"/>
        </w:rPr>
        <w:t xml:space="preserve">Риск-менеджмент на финансовых </w:t>
      </w:r>
      <w:proofErr w:type="gramStart"/>
      <w:r w:rsidRPr="00776BD5">
        <w:rPr>
          <w:rStyle w:val="-"/>
          <w:color w:val="000000"/>
          <w:sz w:val="28"/>
          <w:szCs w:val="28"/>
        </w:rPr>
        <w:t>рынках :</w:t>
      </w:r>
      <w:proofErr w:type="gramEnd"/>
      <w:r w:rsidRPr="00776BD5">
        <w:rPr>
          <w:rStyle w:val="-"/>
          <w:color w:val="000000"/>
          <w:sz w:val="28"/>
          <w:szCs w:val="28"/>
        </w:rPr>
        <w:t xml:space="preserve"> учебник / М. А. </w:t>
      </w:r>
      <w:proofErr w:type="spellStart"/>
      <w:r w:rsidRPr="00776BD5">
        <w:rPr>
          <w:rStyle w:val="-"/>
          <w:color w:val="000000"/>
          <w:sz w:val="28"/>
          <w:szCs w:val="28"/>
        </w:rPr>
        <w:t>Бухтин</w:t>
      </w:r>
      <w:proofErr w:type="spellEnd"/>
      <w:r w:rsidRPr="00776BD5">
        <w:rPr>
          <w:rStyle w:val="-"/>
          <w:color w:val="000000"/>
          <w:sz w:val="28"/>
          <w:szCs w:val="28"/>
        </w:rPr>
        <w:t xml:space="preserve">, М.Д. Кондратенко, И.В. Ларионова И.В. [и др.] ; под ред. И. В. Ларионова, М.Д. Кондратенко — Москва : </w:t>
      </w:r>
      <w:proofErr w:type="spellStart"/>
      <w:r w:rsidRPr="00776BD5">
        <w:rPr>
          <w:rStyle w:val="-"/>
          <w:color w:val="000000"/>
          <w:sz w:val="28"/>
          <w:szCs w:val="28"/>
        </w:rPr>
        <w:t>КноРус</w:t>
      </w:r>
      <w:proofErr w:type="spellEnd"/>
      <w:r w:rsidRPr="00776BD5">
        <w:rPr>
          <w:rStyle w:val="-"/>
          <w:color w:val="000000"/>
          <w:sz w:val="28"/>
          <w:szCs w:val="28"/>
        </w:rPr>
        <w:t xml:space="preserve">, 2024. — 464 с. — ISBN 978-5-406-13135-0. Текст </w:t>
      </w:r>
      <w:proofErr w:type="gramStart"/>
      <w:r w:rsidRPr="00776BD5">
        <w:rPr>
          <w:rStyle w:val="-"/>
          <w:color w:val="000000"/>
          <w:sz w:val="28"/>
          <w:szCs w:val="28"/>
        </w:rPr>
        <w:t>непосредственный.-</w:t>
      </w:r>
      <w:proofErr w:type="gramEnd"/>
      <w:r w:rsidRPr="00776BD5">
        <w:rPr>
          <w:rStyle w:val="-"/>
          <w:color w:val="000000"/>
          <w:sz w:val="28"/>
          <w:szCs w:val="28"/>
        </w:rPr>
        <w:t xml:space="preserve"> То же: — URL: https://book.ru/book/955148 (дата обращения: 03.03.2025). — </w:t>
      </w:r>
      <w:proofErr w:type="gramStart"/>
      <w:r w:rsidRPr="00776BD5">
        <w:rPr>
          <w:rStyle w:val="-"/>
          <w:color w:val="000000"/>
          <w:sz w:val="28"/>
          <w:szCs w:val="28"/>
        </w:rPr>
        <w:t>Текст :</w:t>
      </w:r>
      <w:proofErr w:type="gramEnd"/>
      <w:r w:rsidRPr="00776BD5">
        <w:rPr>
          <w:rStyle w:val="-"/>
          <w:color w:val="000000"/>
          <w:sz w:val="28"/>
          <w:szCs w:val="28"/>
        </w:rPr>
        <w:t xml:space="preserve"> электронный.</w:t>
      </w:r>
    </w:p>
    <w:p w:rsidR="00776BD5" w:rsidRPr="00776BD5" w:rsidRDefault="00776BD5" w:rsidP="00776BD5">
      <w:pPr>
        <w:pStyle w:val="afa"/>
        <w:numPr>
          <w:ilvl w:val="0"/>
          <w:numId w:val="14"/>
        </w:numPr>
        <w:spacing w:line="360" w:lineRule="auto"/>
        <w:jc w:val="both"/>
        <w:rPr>
          <w:color w:val="000000"/>
          <w:sz w:val="28"/>
          <w:szCs w:val="28"/>
          <w:u w:val="single"/>
        </w:rPr>
      </w:pPr>
      <w:r w:rsidRPr="00776BD5">
        <w:rPr>
          <w:sz w:val="28"/>
          <w:szCs w:val="28"/>
        </w:rPr>
        <w:t xml:space="preserve">Финансовые и денежно-кредитные методы регулирования экономики. Теория и </w:t>
      </w:r>
      <w:proofErr w:type="gramStart"/>
      <w:r w:rsidRPr="00776BD5">
        <w:rPr>
          <w:sz w:val="28"/>
          <w:szCs w:val="28"/>
        </w:rPr>
        <w:t>практика :</w:t>
      </w:r>
      <w:proofErr w:type="gramEnd"/>
      <w:r w:rsidRPr="00776BD5">
        <w:rPr>
          <w:sz w:val="28"/>
          <w:szCs w:val="28"/>
        </w:rPr>
        <w:t xml:space="preserve"> учеб. для вузов / М. А. Абрамова [и др.] ; под ред. М. А. Абрамовой, Л. И. Гончаренко, Е. В. Маркиной ; </w:t>
      </w:r>
      <w:proofErr w:type="spellStart"/>
      <w:r w:rsidRPr="00776BD5">
        <w:rPr>
          <w:sz w:val="28"/>
          <w:szCs w:val="28"/>
        </w:rPr>
        <w:t>Финуниверситет</w:t>
      </w:r>
      <w:proofErr w:type="spellEnd"/>
      <w:r w:rsidRPr="00776BD5">
        <w:rPr>
          <w:sz w:val="28"/>
          <w:szCs w:val="28"/>
        </w:rPr>
        <w:t xml:space="preserve">. — 3-е изд., </w:t>
      </w:r>
      <w:proofErr w:type="spellStart"/>
      <w:r w:rsidRPr="00776BD5">
        <w:rPr>
          <w:sz w:val="28"/>
          <w:szCs w:val="28"/>
        </w:rPr>
        <w:t>испр</w:t>
      </w:r>
      <w:proofErr w:type="spellEnd"/>
      <w:r w:rsidRPr="00776BD5">
        <w:rPr>
          <w:sz w:val="28"/>
          <w:szCs w:val="28"/>
        </w:rPr>
        <w:t xml:space="preserve">. и доп. — </w:t>
      </w:r>
      <w:proofErr w:type="gramStart"/>
      <w:r w:rsidRPr="00776BD5">
        <w:rPr>
          <w:sz w:val="28"/>
          <w:szCs w:val="28"/>
        </w:rPr>
        <w:t>Москва :</w:t>
      </w:r>
      <w:proofErr w:type="gramEnd"/>
      <w:r w:rsidRPr="00776BD5">
        <w:rPr>
          <w:sz w:val="28"/>
          <w:szCs w:val="28"/>
        </w:rPr>
        <w:t xml:space="preserve"> </w:t>
      </w:r>
      <w:proofErr w:type="spellStart"/>
      <w:r w:rsidRPr="00776BD5">
        <w:rPr>
          <w:sz w:val="28"/>
          <w:szCs w:val="28"/>
        </w:rPr>
        <w:t>Юрайт</w:t>
      </w:r>
      <w:proofErr w:type="spellEnd"/>
      <w:r w:rsidRPr="00776BD5">
        <w:rPr>
          <w:sz w:val="28"/>
          <w:szCs w:val="28"/>
        </w:rPr>
        <w:t xml:space="preserve">, 2022. — 508 с. — (Высшее образование). —текст </w:t>
      </w:r>
      <w:proofErr w:type="gramStart"/>
      <w:r w:rsidRPr="00776BD5">
        <w:rPr>
          <w:sz w:val="28"/>
          <w:szCs w:val="28"/>
        </w:rPr>
        <w:t>непосредственный.-</w:t>
      </w:r>
      <w:proofErr w:type="gramEnd"/>
      <w:r w:rsidRPr="00776BD5">
        <w:rPr>
          <w:sz w:val="28"/>
          <w:szCs w:val="28"/>
        </w:rPr>
        <w:t xml:space="preserve"> То же: 2025.- ЭБС:  </w:t>
      </w:r>
      <w:proofErr w:type="spellStart"/>
      <w:r w:rsidRPr="00776BD5">
        <w:rPr>
          <w:sz w:val="28"/>
          <w:szCs w:val="28"/>
        </w:rPr>
        <w:t>Юрайт</w:t>
      </w:r>
      <w:proofErr w:type="spellEnd"/>
      <w:r w:rsidRPr="00776BD5">
        <w:rPr>
          <w:sz w:val="28"/>
          <w:szCs w:val="28"/>
        </w:rPr>
        <w:t xml:space="preserve">. — URL: https://urait.ru/bcode/560369 (дата обращения: 03.03.2025). - </w:t>
      </w:r>
      <w:proofErr w:type="gramStart"/>
      <w:r w:rsidRPr="00776BD5">
        <w:rPr>
          <w:sz w:val="28"/>
          <w:szCs w:val="28"/>
        </w:rPr>
        <w:t>Текст :</w:t>
      </w:r>
      <w:proofErr w:type="gramEnd"/>
      <w:r w:rsidRPr="00776BD5">
        <w:rPr>
          <w:sz w:val="28"/>
          <w:szCs w:val="28"/>
        </w:rPr>
        <w:t xml:space="preserve"> электронный.</w:t>
      </w:r>
    </w:p>
    <w:p w:rsidR="00776BD5" w:rsidRPr="00776BD5" w:rsidRDefault="00776BD5" w:rsidP="00776BD5">
      <w:pPr>
        <w:pStyle w:val="afa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76BD5">
        <w:rPr>
          <w:sz w:val="28"/>
          <w:szCs w:val="28"/>
        </w:rPr>
        <w:t xml:space="preserve">Новые подходы к регулированию финансового рынка в условиях возрастающих рисков неопределенности экономического развития при введении </w:t>
      </w:r>
      <w:proofErr w:type="spellStart"/>
      <w:r w:rsidRPr="00776BD5">
        <w:rPr>
          <w:sz w:val="28"/>
          <w:szCs w:val="28"/>
        </w:rPr>
        <w:lastRenderedPageBreak/>
        <w:t>санкционных</w:t>
      </w:r>
      <w:proofErr w:type="spellEnd"/>
      <w:r w:rsidRPr="00776BD5">
        <w:rPr>
          <w:sz w:val="28"/>
          <w:szCs w:val="28"/>
        </w:rPr>
        <w:t xml:space="preserve"> </w:t>
      </w:r>
      <w:proofErr w:type="gramStart"/>
      <w:r w:rsidRPr="00776BD5">
        <w:rPr>
          <w:sz w:val="28"/>
          <w:szCs w:val="28"/>
        </w:rPr>
        <w:t>ограничений :</w:t>
      </w:r>
      <w:proofErr w:type="gramEnd"/>
      <w:r w:rsidRPr="00776BD5">
        <w:rPr>
          <w:sz w:val="28"/>
          <w:szCs w:val="28"/>
        </w:rPr>
        <w:t xml:space="preserve"> монография ; под ред. И.В. Ларионовой. — </w:t>
      </w:r>
      <w:proofErr w:type="gramStart"/>
      <w:r w:rsidRPr="00776BD5">
        <w:rPr>
          <w:sz w:val="28"/>
          <w:szCs w:val="28"/>
        </w:rPr>
        <w:t>Москва :</w:t>
      </w:r>
      <w:proofErr w:type="gramEnd"/>
      <w:r w:rsidRPr="00776BD5">
        <w:rPr>
          <w:sz w:val="28"/>
          <w:szCs w:val="28"/>
        </w:rPr>
        <w:t xml:space="preserve"> </w:t>
      </w:r>
      <w:proofErr w:type="spellStart"/>
      <w:r w:rsidRPr="00776BD5">
        <w:rPr>
          <w:sz w:val="28"/>
          <w:szCs w:val="28"/>
        </w:rPr>
        <w:t>КноРус</w:t>
      </w:r>
      <w:proofErr w:type="spellEnd"/>
      <w:r w:rsidRPr="00776BD5">
        <w:rPr>
          <w:sz w:val="28"/>
          <w:szCs w:val="28"/>
        </w:rPr>
        <w:t xml:space="preserve">, 2024. — 188 с. — ISBN 978-5-406-13103-9-7. - ЭБС </w:t>
      </w:r>
      <w:r w:rsidRPr="00776BD5">
        <w:rPr>
          <w:rFonts w:eastAsiaTheme="minorHAnsi"/>
          <w:sz w:val="28"/>
          <w:szCs w:val="28"/>
        </w:rPr>
        <w:t>BOOK.ru</w:t>
      </w:r>
      <w:r w:rsidRPr="00776BD5">
        <w:rPr>
          <w:sz w:val="28"/>
          <w:szCs w:val="28"/>
        </w:rPr>
        <w:t xml:space="preserve"> — URL: https://book.ru/book/954137 (дата обращения: 03.03.2025). — </w:t>
      </w:r>
      <w:proofErr w:type="gramStart"/>
      <w:r w:rsidRPr="00776BD5">
        <w:rPr>
          <w:sz w:val="28"/>
          <w:szCs w:val="28"/>
        </w:rPr>
        <w:t>Текст :</w:t>
      </w:r>
      <w:proofErr w:type="gramEnd"/>
      <w:r w:rsidRPr="00776BD5">
        <w:rPr>
          <w:sz w:val="28"/>
          <w:szCs w:val="28"/>
        </w:rPr>
        <w:t xml:space="preserve"> электронный.</w:t>
      </w:r>
    </w:p>
    <w:p w:rsidR="00776BD5" w:rsidRPr="00776BD5" w:rsidRDefault="00776BD5" w:rsidP="00776BD5">
      <w:pPr>
        <w:pStyle w:val="afa"/>
        <w:numPr>
          <w:ilvl w:val="0"/>
          <w:numId w:val="14"/>
        </w:numPr>
        <w:tabs>
          <w:tab w:val="left" w:pos="2280"/>
        </w:tabs>
        <w:spacing w:line="360" w:lineRule="auto"/>
        <w:ind w:left="426"/>
        <w:jc w:val="both"/>
        <w:rPr>
          <w:bCs/>
          <w:sz w:val="28"/>
          <w:szCs w:val="28"/>
          <w:lang w:eastAsia="x-none"/>
        </w:rPr>
      </w:pPr>
      <w:r w:rsidRPr="00776BD5">
        <w:rPr>
          <w:bCs/>
          <w:sz w:val="28"/>
          <w:szCs w:val="28"/>
          <w:lang w:eastAsia="x-none"/>
        </w:rPr>
        <w:t xml:space="preserve">Финансовые рынки в условиях </w:t>
      </w:r>
      <w:proofErr w:type="spellStart"/>
      <w:proofErr w:type="gramStart"/>
      <w:r w:rsidRPr="00776BD5">
        <w:rPr>
          <w:bCs/>
          <w:sz w:val="28"/>
          <w:szCs w:val="28"/>
          <w:lang w:eastAsia="x-none"/>
        </w:rPr>
        <w:t>цифровизации</w:t>
      </w:r>
      <w:proofErr w:type="spellEnd"/>
      <w:r w:rsidRPr="00776BD5">
        <w:rPr>
          <w:bCs/>
          <w:sz w:val="28"/>
          <w:szCs w:val="28"/>
          <w:lang w:eastAsia="x-none"/>
        </w:rPr>
        <w:t xml:space="preserve"> :</w:t>
      </w:r>
      <w:proofErr w:type="gramEnd"/>
      <w:r w:rsidRPr="00776BD5">
        <w:rPr>
          <w:bCs/>
          <w:sz w:val="28"/>
          <w:szCs w:val="28"/>
          <w:lang w:eastAsia="x-none"/>
        </w:rPr>
        <w:t xml:space="preserve"> монография / О. И. Лаврушин, А. В. Бердышев, С. В. Криворучко [и др.] ; под ред. К. В. </w:t>
      </w:r>
      <w:proofErr w:type="spellStart"/>
      <w:r w:rsidRPr="00776BD5">
        <w:rPr>
          <w:bCs/>
          <w:sz w:val="28"/>
          <w:szCs w:val="28"/>
          <w:lang w:eastAsia="x-none"/>
        </w:rPr>
        <w:t>Криничанского</w:t>
      </w:r>
      <w:proofErr w:type="spellEnd"/>
      <w:r w:rsidRPr="00776BD5">
        <w:rPr>
          <w:bCs/>
          <w:sz w:val="28"/>
          <w:szCs w:val="28"/>
          <w:lang w:eastAsia="x-none"/>
        </w:rPr>
        <w:t xml:space="preserve">. – </w:t>
      </w:r>
      <w:proofErr w:type="gramStart"/>
      <w:r w:rsidRPr="00776BD5">
        <w:rPr>
          <w:bCs/>
          <w:sz w:val="28"/>
          <w:szCs w:val="28"/>
          <w:lang w:eastAsia="x-none"/>
        </w:rPr>
        <w:t>Москва :</w:t>
      </w:r>
      <w:proofErr w:type="gramEnd"/>
      <w:r w:rsidRPr="00776BD5">
        <w:rPr>
          <w:bCs/>
          <w:sz w:val="28"/>
          <w:szCs w:val="28"/>
          <w:lang w:eastAsia="x-none"/>
        </w:rPr>
        <w:t xml:space="preserve"> РУСАЙНС, 2022. — 371 с. — текст </w:t>
      </w:r>
      <w:proofErr w:type="gramStart"/>
      <w:r w:rsidRPr="00776BD5">
        <w:rPr>
          <w:bCs/>
          <w:sz w:val="28"/>
          <w:szCs w:val="28"/>
          <w:lang w:eastAsia="x-none"/>
        </w:rPr>
        <w:t>непосредственной.-</w:t>
      </w:r>
      <w:proofErr w:type="gramEnd"/>
      <w:r w:rsidRPr="00776BD5">
        <w:rPr>
          <w:bCs/>
          <w:sz w:val="28"/>
          <w:szCs w:val="28"/>
          <w:lang w:eastAsia="x-none"/>
        </w:rPr>
        <w:t xml:space="preserve"> То же: 2020.- ЭБС BOOK.RU. — URL: https://book.ru/book/935994 (дата обращения: 03.03.2025). — </w:t>
      </w:r>
      <w:proofErr w:type="gramStart"/>
      <w:r w:rsidRPr="00776BD5">
        <w:rPr>
          <w:bCs/>
          <w:sz w:val="28"/>
          <w:szCs w:val="28"/>
          <w:lang w:eastAsia="x-none"/>
        </w:rPr>
        <w:t>Текст :</w:t>
      </w:r>
      <w:proofErr w:type="gramEnd"/>
      <w:r w:rsidRPr="00776BD5">
        <w:rPr>
          <w:bCs/>
          <w:sz w:val="28"/>
          <w:szCs w:val="28"/>
          <w:lang w:eastAsia="x-none"/>
        </w:rPr>
        <w:t xml:space="preserve"> электронный.</w:t>
      </w:r>
    </w:p>
    <w:p w:rsidR="007D6EC5" w:rsidRDefault="007D6EC5">
      <w:pPr>
        <w:pStyle w:val="Style48"/>
        <w:widowControl/>
        <w:tabs>
          <w:tab w:val="left" w:pos="355"/>
        </w:tabs>
        <w:spacing w:line="360" w:lineRule="auto"/>
        <w:ind w:firstLine="567"/>
        <w:jc w:val="both"/>
        <w:rPr>
          <w:rStyle w:val="FontStyle73"/>
          <w:sz w:val="28"/>
          <w:szCs w:val="28"/>
        </w:rPr>
      </w:pPr>
    </w:p>
    <w:p w:rsidR="007D6EC5" w:rsidRDefault="00B2585D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776BD5" w:rsidRPr="00776BD5" w:rsidRDefault="00776BD5" w:rsidP="00776BD5">
      <w:pPr>
        <w:widowControl/>
        <w:numPr>
          <w:ilvl w:val="0"/>
          <w:numId w:val="16"/>
        </w:numPr>
        <w:tabs>
          <w:tab w:val="left" w:pos="2280"/>
        </w:tabs>
        <w:suppressAutoHyphens w:val="0"/>
        <w:spacing w:line="360" w:lineRule="auto"/>
        <w:ind w:left="426"/>
        <w:contextualSpacing/>
        <w:jc w:val="both"/>
        <w:rPr>
          <w:rFonts w:eastAsia="Source Han Sans CN Regular"/>
          <w:kern w:val="2"/>
          <w:sz w:val="28"/>
          <w:szCs w:val="28"/>
          <w:lang w:eastAsia="ru-RU" w:bidi="ru-RU"/>
        </w:rPr>
      </w:pPr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Доверие к участникам финансового рынка: модели его оценки и повышения в условиях цифровой </w:t>
      </w:r>
      <w:proofErr w:type="gram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трансформации :</w:t>
      </w:r>
      <w:proofErr w:type="gram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 монография / И. В. Ларионова, Н. И. </w:t>
      </w:r>
      <w:proofErr w:type="spell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Валенцева</w:t>
      </w:r>
      <w:proofErr w:type="spell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, О. С. Рудакова [и др.] ; под ред. О. И. Лаврушина ; </w:t>
      </w:r>
      <w:proofErr w:type="spell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Финуниверситет</w:t>
      </w:r>
      <w:proofErr w:type="spell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. — </w:t>
      </w:r>
      <w:proofErr w:type="gram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Москва :</w:t>
      </w:r>
      <w:proofErr w:type="gram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 </w:t>
      </w:r>
      <w:proofErr w:type="spell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КноРус</w:t>
      </w:r>
      <w:proofErr w:type="spell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, 2021. — 230 с. —текст </w:t>
      </w:r>
      <w:proofErr w:type="gram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  То же: ЭБС BOOK.ru. — URL:https://book.ru/book/941526 (дата обращения: 03.03.2025). — </w:t>
      </w:r>
      <w:proofErr w:type="gram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Текст :</w:t>
      </w:r>
      <w:proofErr w:type="gram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 электронный.</w:t>
      </w:r>
    </w:p>
    <w:p w:rsidR="00776BD5" w:rsidRPr="00776BD5" w:rsidRDefault="00776BD5" w:rsidP="00776BD5">
      <w:pPr>
        <w:widowControl/>
        <w:numPr>
          <w:ilvl w:val="0"/>
          <w:numId w:val="16"/>
        </w:numPr>
        <w:suppressAutoHyphens w:val="0"/>
        <w:spacing w:line="360" w:lineRule="auto"/>
        <w:contextualSpacing/>
        <w:jc w:val="both"/>
        <w:rPr>
          <w:rFonts w:eastAsia="Source Han Sans CN Regular"/>
          <w:color w:val="000000"/>
          <w:kern w:val="2"/>
          <w:sz w:val="28"/>
          <w:szCs w:val="28"/>
          <w:lang w:eastAsia="ru-RU" w:bidi="ru-RU"/>
        </w:rPr>
      </w:pPr>
      <w:r w:rsidRPr="00776BD5">
        <w:rPr>
          <w:rFonts w:eastAsia="Source Han Sans CN Regular"/>
          <w:color w:val="000000"/>
          <w:kern w:val="2"/>
          <w:sz w:val="28"/>
          <w:szCs w:val="28"/>
          <w:lang w:eastAsia="ru-RU" w:bidi="ru-RU"/>
        </w:rPr>
        <w:t>Финансовая стабильность на финансовых рынках: идентификация лидерства и источников генерации рисков/ Н.А. Амосова, О.С. Рудакова [и др.</w:t>
      </w:r>
      <w:proofErr w:type="gramStart"/>
      <w:r w:rsidRPr="00776BD5">
        <w:rPr>
          <w:rFonts w:eastAsia="Source Han Sans CN Regular"/>
          <w:color w:val="000000"/>
          <w:kern w:val="2"/>
          <w:sz w:val="28"/>
          <w:szCs w:val="28"/>
          <w:lang w:eastAsia="ru-RU" w:bidi="ru-RU"/>
        </w:rPr>
        <w:t>] ;</w:t>
      </w:r>
      <w:proofErr w:type="gramEnd"/>
      <w:r w:rsidRPr="00776BD5">
        <w:rPr>
          <w:rFonts w:eastAsia="Source Han Sans CN Regular"/>
          <w:color w:val="000000"/>
          <w:kern w:val="2"/>
          <w:sz w:val="28"/>
          <w:szCs w:val="28"/>
          <w:lang w:eastAsia="ru-RU" w:bidi="ru-RU"/>
        </w:rPr>
        <w:t xml:space="preserve"> под ред. Н.А. Амосова, О.С. Рудакова; </w:t>
      </w:r>
      <w:proofErr w:type="spellStart"/>
      <w:r w:rsidRPr="00776BD5">
        <w:rPr>
          <w:rFonts w:eastAsia="Source Han Sans CN Regular"/>
          <w:color w:val="000000"/>
          <w:kern w:val="2"/>
          <w:sz w:val="28"/>
          <w:szCs w:val="28"/>
          <w:lang w:eastAsia="ru-RU" w:bidi="ru-RU"/>
        </w:rPr>
        <w:t>Финуниверситет</w:t>
      </w:r>
      <w:proofErr w:type="spellEnd"/>
      <w:r w:rsidRPr="00776BD5">
        <w:rPr>
          <w:rFonts w:eastAsia="Source Han Sans CN Regular"/>
          <w:color w:val="000000"/>
          <w:kern w:val="2"/>
          <w:sz w:val="28"/>
          <w:szCs w:val="28"/>
          <w:lang w:eastAsia="ru-RU" w:bidi="ru-RU"/>
        </w:rPr>
        <w:t xml:space="preserve">. — </w:t>
      </w:r>
      <w:proofErr w:type="gramStart"/>
      <w:r w:rsidRPr="00776BD5">
        <w:rPr>
          <w:rFonts w:eastAsia="Source Han Sans CN Regular"/>
          <w:color w:val="000000"/>
          <w:kern w:val="2"/>
          <w:sz w:val="28"/>
          <w:szCs w:val="28"/>
          <w:lang w:eastAsia="ru-RU" w:bidi="ru-RU"/>
        </w:rPr>
        <w:t>Москва :</w:t>
      </w:r>
      <w:proofErr w:type="gramEnd"/>
      <w:r w:rsidRPr="00776BD5">
        <w:rPr>
          <w:rFonts w:eastAsia="Source Han Sans CN Regular"/>
          <w:color w:val="000000"/>
          <w:kern w:val="2"/>
          <w:sz w:val="28"/>
          <w:szCs w:val="28"/>
          <w:lang w:eastAsia="ru-RU" w:bidi="ru-RU"/>
        </w:rPr>
        <w:t xml:space="preserve"> </w:t>
      </w:r>
      <w:proofErr w:type="spellStart"/>
      <w:r w:rsidRPr="00776BD5">
        <w:rPr>
          <w:rFonts w:eastAsia="Source Han Sans CN Regular"/>
          <w:color w:val="000000"/>
          <w:kern w:val="2"/>
          <w:sz w:val="28"/>
          <w:szCs w:val="28"/>
          <w:lang w:eastAsia="ru-RU" w:bidi="ru-RU"/>
        </w:rPr>
        <w:t>КноРус</w:t>
      </w:r>
      <w:proofErr w:type="spellEnd"/>
      <w:r w:rsidRPr="00776BD5">
        <w:rPr>
          <w:rFonts w:eastAsia="Source Han Sans CN Regular"/>
          <w:color w:val="000000"/>
          <w:kern w:val="2"/>
          <w:sz w:val="28"/>
          <w:szCs w:val="28"/>
          <w:lang w:eastAsia="ru-RU" w:bidi="ru-RU"/>
        </w:rPr>
        <w:t xml:space="preserve">, 2025. — 240 с. — ISBN 978-5-406-13704-8. — ЭБС BOOK.RU. — URL: https://book.ru/book/955757 (дата обращения: 03.03.2025). — </w:t>
      </w:r>
      <w:proofErr w:type="gramStart"/>
      <w:r w:rsidRPr="00776BD5">
        <w:rPr>
          <w:rFonts w:eastAsia="Source Han Sans CN Regular"/>
          <w:color w:val="000000"/>
          <w:kern w:val="2"/>
          <w:sz w:val="28"/>
          <w:szCs w:val="28"/>
          <w:lang w:eastAsia="ru-RU" w:bidi="ru-RU"/>
        </w:rPr>
        <w:t>Текст :</w:t>
      </w:r>
      <w:proofErr w:type="gramEnd"/>
      <w:r w:rsidRPr="00776BD5">
        <w:rPr>
          <w:rFonts w:eastAsia="Source Han Sans CN Regular"/>
          <w:color w:val="000000"/>
          <w:kern w:val="2"/>
          <w:sz w:val="28"/>
          <w:szCs w:val="28"/>
          <w:lang w:eastAsia="ru-RU" w:bidi="ru-RU"/>
        </w:rPr>
        <w:t xml:space="preserve"> электронный.</w:t>
      </w:r>
    </w:p>
    <w:p w:rsidR="00776BD5" w:rsidRPr="00776BD5" w:rsidRDefault="00776BD5" w:rsidP="00776BD5">
      <w:pPr>
        <w:widowControl/>
        <w:numPr>
          <w:ilvl w:val="0"/>
          <w:numId w:val="16"/>
        </w:numPr>
        <w:tabs>
          <w:tab w:val="left" w:pos="781"/>
          <w:tab w:val="left" w:pos="1419"/>
        </w:tabs>
        <w:spacing w:line="360" w:lineRule="auto"/>
        <w:ind w:left="426"/>
        <w:jc w:val="both"/>
        <w:rPr>
          <w:rFonts w:eastAsia="Source Han Sans CN Regular"/>
          <w:kern w:val="2"/>
          <w:sz w:val="28"/>
          <w:szCs w:val="28"/>
          <w:lang w:eastAsia="ru-RU" w:bidi="ru-RU"/>
        </w:rPr>
      </w:pPr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Финансовая система: цифровой </w:t>
      </w:r>
      <w:proofErr w:type="gram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вызов :</w:t>
      </w:r>
      <w:proofErr w:type="gram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 монография / А. Е. Абрамов, Е. Н. </w:t>
      </w:r>
      <w:proofErr w:type="spell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Алифанова</w:t>
      </w:r>
      <w:proofErr w:type="spell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, Е. Р. Безсмертная [и др.]. — </w:t>
      </w:r>
      <w:proofErr w:type="gram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Москва :</w:t>
      </w:r>
      <w:proofErr w:type="gram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 </w:t>
      </w:r>
      <w:proofErr w:type="spell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КноРус</w:t>
      </w:r>
      <w:proofErr w:type="spell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, 2022. — 230 с. — текст </w:t>
      </w:r>
      <w:proofErr w:type="gram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 То же:  ЭБС BOOK.ru. — URL:https://book.ru/book/943662 (дата обращения: 03.03.2025). — </w:t>
      </w:r>
      <w:proofErr w:type="gram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Текст :</w:t>
      </w:r>
      <w:proofErr w:type="gram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 электронный.</w:t>
      </w:r>
    </w:p>
    <w:p w:rsidR="00776BD5" w:rsidRPr="00776BD5" w:rsidRDefault="00776BD5" w:rsidP="00776BD5">
      <w:pPr>
        <w:widowControl/>
        <w:numPr>
          <w:ilvl w:val="0"/>
          <w:numId w:val="16"/>
        </w:numPr>
        <w:tabs>
          <w:tab w:val="left" w:pos="781"/>
          <w:tab w:val="left" w:pos="1419"/>
        </w:tabs>
        <w:spacing w:line="360" w:lineRule="auto"/>
        <w:ind w:left="426"/>
        <w:jc w:val="both"/>
        <w:rPr>
          <w:rFonts w:eastAsia="Source Han Sans CN Regular"/>
          <w:kern w:val="2"/>
          <w:sz w:val="28"/>
          <w:szCs w:val="28"/>
          <w:lang w:eastAsia="ru-RU" w:bidi="ru-RU"/>
        </w:rPr>
      </w:pPr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Банковские информационные системы и </w:t>
      </w:r>
      <w:proofErr w:type="gram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технологии :</w:t>
      </w:r>
      <w:proofErr w:type="gram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 учеб. для напр. </w:t>
      </w:r>
      <w:proofErr w:type="spell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бакалавриата</w:t>
      </w:r>
      <w:proofErr w:type="spell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 «Экономика» / В. Е. Косарев, Я. Л. </w:t>
      </w:r>
      <w:proofErr w:type="spell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Гобарева</w:t>
      </w:r>
      <w:proofErr w:type="spell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, С. Л. </w:t>
      </w:r>
      <w:proofErr w:type="spell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lastRenderedPageBreak/>
        <w:t>Добриднюк</w:t>
      </w:r>
      <w:proofErr w:type="spell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 [и др.] ; под ред. О. И. Лаврушина, В. И. Соловьева ; </w:t>
      </w:r>
      <w:proofErr w:type="spell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Финуниверситет</w:t>
      </w:r>
      <w:proofErr w:type="spell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. — </w:t>
      </w:r>
      <w:proofErr w:type="gram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Москва :</w:t>
      </w:r>
      <w:proofErr w:type="gram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 </w:t>
      </w:r>
      <w:proofErr w:type="spell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КноРус</w:t>
      </w:r>
      <w:proofErr w:type="spell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, 2025. — 527 с. — ЭБС BOOK.ru. — URL:https://book.ru/book/955399 (дата обращения: 03.03.2025). — </w:t>
      </w:r>
      <w:proofErr w:type="gramStart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>Текст :</w:t>
      </w:r>
      <w:proofErr w:type="gramEnd"/>
      <w:r w:rsidRPr="00776BD5">
        <w:rPr>
          <w:rFonts w:eastAsia="Source Han Sans CN Regular"/>
          <w:kern w:val="2"/>
          <w:sz w:val="28"/>
          <w:szCs w:val="28"/>
          <w:lang w:eastAsia="ru-RU" w:bidi="ru-RU"/>
        </w:rPr>
        <w:t xml:space="preserve"> электронный.</w:t>
      </w:r>
    </w:p>
    <w:p w:rsidR="007D6EC5" w:rsidRDefault="00B2585D">
      <w:pPr>
        <w:pStyle w:val="afa"/>
        <w:spacing w:before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7D6EC5" w:rsidRDefault="007D6EC5">
      <w:pPr>
        <w:jc w:val="both"/>
        <w:rPr>
          <w:b/>
          <w:sz w:val="28"/>
          <w:szCs w:val="28"/>
        </w:rPr>
      </w:pPr>
    </w:p>
    <w:p w:rsidR="00776BD5" w:rsidRPr="00776BD5" w:rsidRDefault="00776BD5" w:rsidP="00776BD5">
      <w:pPr>
        <w:pStyle w:val="afa"/>
        <w:numPr>
          <w:ilvl w:val="0"/>
          <w:numId w:val="17"/>
        </w:numPr>
        <w:suppressAutoHyphens/>
        <w:spacing w:after="120" w:line="360" w:lineRule="auto"/>
        <w:ind w:left="567" w:hanging="567"/>
        <w:jc w:val="both"/>
        <w:rPr>
          <w:sz w:val="28"/>
          <w:szCs w:val="28"/>
          <w:lang w:val="en-US"/>
        </w:rPr>
      </w:pPr>
      <w:r w:rsidRPr="00776BD5">
        <w:rPr>
          <w:sz w:val="28"/>
          <w:szCs w:val="28"/>
        </w:rPr>
        <w:t xml:space="preserve">Банк России. Раскрытие информации кредитными организациями. </w:t>
      </w:r>
      <w:r w:rsidRPr="00776BD5">
        <w:rPr>
          <w:sz w:val="28"/>
          <w:szCs w:val="28"/>
          <w:lang w:val="en-US"/>
        </w:rPr>
        <w:t xml:space="preserve">URL: </w:t>
      </w:r>
      <w:hyperlink r:id="rId8">
        <w:r w:rsidRPr="00776BD5">
          <w:rPr>
            <w:sz w:val="28"/>
            <w:szCs w:val="28"/>
            <w:lang w:val="en-US"/>
          </w:rPr>
          <w:t>http://www.cbr.ru/banking_sector/otchetnost-kreditnykh-organizaciy/transparent</w:t>
        </w:r>
      </w:hyperlink>
      <w:hyperlink r:id="rId9">
        <w:r w:rsidRPr="00776BD5">
          <w:rPr>
            <w:sz w:val="28"/>
            <w:szCs w:val="28"/>
            <w:lang w:val="en-US"/>
          </w:rPr>
          <w:t>/</w:t>
        </w:r>
      </w:hyperlink>
      <w:r w:rsidRPr="00776BD5">
        <w:rPr>
          <w:sz w:val="28"/>
          <w:szCs w:val="28"/>
          <w:lang w:val="en-US"/>
        </w:rPr>
        <w:t xml:space="preserve">. </w:t>
      </w:r>
    </w:p>
    <w:p w:rsidR="00776BD5" w:rsidRPr="00776BD5" w:rsidRDefault="00776BD5" w:rsidP="00776BD5">
      <w:pPr>
        <w:pStyle w:val="afa"/>
        <w:numPr>
          <w:ilvl w:val="0"/>
          <w:numId w:val="17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 w:rsidRPr="00776BD5">
        <w:rPr>
          <w:sz w:val="28"/>
          <w:szCs w:val="28"/>
        </w:rPr>
        <w:t xml:space="preserve">Портал арбитражных дел «Электронное правосудие». </w:t>
      </w:r>
      <w:r w:rsidRPr="00776BD5">
        <w:rPr>
          <w:sz w:val="28"/>
          <w:szCs w:val="28"/>
          <w:lang w:val="en-US"/>
        </w:rPr>
        <w:t xml:space="preserve">URL: </w:t>
      </w:r>
      <w:hyperlink r:id="rId10">
        <w:r w:rsidRPr="00776BD5">
          <w:rPr>
            <w:sz w:val="28"/>
            <w:szCs w:val="28"/>
            <w:lang w:val="en-US"/>
          </w:rPr>
          <w:t>https://kad.arbitr.ru/</w:t>
        </w:r>
      </w:hyperlink>
      <w:r w:rsidRPr="00776BD5">
        <w:rPr>
          <w:sz w:val="28"/>
          <w:szCs w:val="28"/>
          <w:lang w:val="en-US"/>
        </w:rPr>
        <w:t>.</w:t>
      </w:r>
    </w:p>
    <w:p w:rsidR="00776BD5" w:rsidRPr="00776BD5" w:rsidRDefault="00776BD5" w:rsidP="00776BD5">
      <w:pPr>
        <w:pStyle w:val="afa"/>
        <w:widowControl w:val="0"/>
        <w:numPr>
          <w:ilvl w:val="0"/>
          <w:numId w:val="17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</w:rPr>
      </w:pPr>
      <w:r w:rsidRPr="00776BD5">
        <w:rPr>
          <w:bCs/>
          <w:sz w:val="28"/>
          <w:szCs w:val="28"/>
        </w:rPr>
        <w:t xml:space="preserve">Портал банковского аналитика. </w:t>
      </w:r>
      <w:r w:rsidRPr="00776BD5">
        <w:rPr>
          <w:bCs/>
          <w:sz w:val="28"/>
          <w:szCs w:val="28"/>
          <w:lang w:val="en-US"/>
        </w:rPr>
        <w:t>URL</w:t>
      </w:r>
      <w:r w:rsidRPr="00776BD5">
        <w:rPr>
          <w:bCs/>
          <w:sz w:val="28"/>
          <w:szCs w:val="28"/>
        </w:rPr>
        <w:t xml:space="preserve">: </w:t>
      </w:r>
      <w:hyperlink r:id="rId11">
        <w:r w:rsidRPr="00776BD5">
          <w:rPr>
            <w:bCs/>
            <w:sz w:val="28"/>
            <w:szCs w:val="28"/>
            <w:lang w:val="en-US"/>
          </w:rPr>
          <w:t>https</w:t>
        </w:r>
        <w:r w:rsidRPr="00776BD5">
          <w:rPr>
            <w:bCs/>
            <w:sz w:val="28"/>
            <w:szCs w:val="28"/>
          </w:rPr>
          <w:t>://</w:t>
        </w:r>
      </w:hyperlink>
      <w:hyperlink r:id="rId12">
        <w:proofErr w:type="spellStart"/>
        <w:r w:rsidRPr="00776BD5">
          <w:rPr>
            <w:bCs/>
            <w:sz w:val="28"/>
            <w:szCs w:val="28"/>
            <w:lang w:val="en-US"/>
          </w:rPr>
          <w:t>analizbankov</w:t>
        </w:r>
        <w:proofErr w:type="spellEnd"/>
      </w:hyperlink>
      <w:r w:rsidRPr="00776BD5">
        <w:rPr>
          <w:bCs/>
          <w:sz w:val="28"/>
          <w:szCs w:val="28"/>
        </w:rPr>
        <w:t>.</w:t>
      </w:r>
      <w:proofErr w:type="spellStart"/>
      <w:r w:rsidRPr="00776BD5">
        <w:rPr>
          <w:bCs/>
          <w:sz w:val="28"/>
          <w:szCs w:val="28"/>
          <w:lang w:val="en-US"/>
        </w:rPr>
        <w:t>ru</w:t>
      </w:r>
      <w:proofErr w:type="spellEnd"/>
      <w:r w:rsidRPr="00776BD5">
        <w:rPr>
          <w:bCs/>
          <w:sz w:val="28"/>
          <w:szCs w:val="28"/>
        </w:rPr>
        <w:t>/</w:t>
      </w:r>
      <w:r w:rsidRPr="00776BD5">
        <w:rPr>
          <w:bCs/>
          <w:sz w:val="28"/>
          <w:szCs w:val="28"/>
          <w:lang w:val="en-US"/>
        </w:rPr>
        <w:t>bank</w:t>
      </w:r>
      <w:r w:rsidRPr="00776BD5">
        <w:rPr>
          <w:bCs/>
          <w:sz w:val="28"/>
          <w:szCs w:val="28"/>
        </w:rPr>
        <w:t>.</w:t>
      </w:r>
      <w:proofErr w:type="spellStart"/>
      <w:r w:rsidRPr="00776BD5">
        <w:rPr>
          <w:bCs/>
          <w:sz w:val="28"/>
          <w:szCs w:val="28"/>
          <w:lang w:val="en-US"/>
        </w:rPr>
        <w:t>php</w:t>
      </w:r>
      <w:proofErr w:type="spellEnd"/>
    </w:p>
    <w:p w:rsidR="00776BD5" w:rsidRPr="00776BD5" w:rsidRDefault="00776BD5" w:rsidP="00776BD5">
      <w:pPr>
        <w:pStyle w:val="afa"/>
        <w:widowControl w:val="0"/>
        <w:numPr>
          <w:ilvl w:val="0"/>
          <w:numId w:val="17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 w:rsidRPr="00776BD5">
        <w:rPr>
          <w:bCs/>
          <w:sz w:val="28"/>
          <w:szCs w:val="28"/>
        </w:rPr>
        <w:t xml:space="preserve">Приложение для бизнес-аналитики </w:t>
      </w:r>
      <w:r w:rsidRPr="00776BD5">
        <w:rPr>
          <w:bCs/>
          <w:sz w:val="28"/>
          <w:szCs w:val="28"/>
          <w:lang w:val="en-US"/>
        </w:rPr>
        <w:t>MS</w:t>
      </w:r>
      <w:r w:rsidRPr="00776BD5">
        <w:rPr>
          <w:bCs/>
          <w:sz w:val="28"/>
          <w:szCs w:val="28"/>
        </w:rPr>
        <w:t xml:space="preserve"> </w:t>
      </w:r>
      <w:r w:rsidRPr="00776BD5">
        <w:rPr>
          <w:bCs/>
          <w:sz w:val="28"/>
          <w:szCs w:val="28"/>
          <w:lang w:val="en-US"/>
        </w:rPr>
        <w:t>Power</w:t>
      </w:r>
      <w:r w:rsidRPr="00776BD5">
        <w:rPr>
          <w:bCs/>
          <w:sz w:val="28"/>
          <w:szCs w:val="28"/>
        </w:rPr>
        <w:t xml:space="preserve"> </w:t>
      </w:r>
      <w:r w:rsidRPr="00776BD5">
        <w:rPr>
          <w:bCs/>
          <w:sz w:val="28"/>
          <w:szCs w:val="28"/>
          <w:lang w:val="en-US"/>
        </w:rPr>
        <w:t>BI</w:t>
      </w:r>
      <w:r w:rsidRPr="00776BD5">
        <w:rPr>
          <w:bCs/>
          <w:sz w:val="28"/>
          <w:szCs w:val="28"/>
        </w:rPr>
        <w:t xml:space="preserve"> </w:t>
      </w:r>
      <w:r w:rsidRPr="00776BD5">
        <w:rPr>
          <w:bCs/>
          <w:sz w:val="28"/>
          <w:szCs w:val="28"/>
          <w:lang w:val="en-US"/>
        </w:rPr>
        <w:t>Desktop</w:t>
      </w:r>
      <w:r w:rsidRPr="00776BD5">
        <w:rPr>
          <w:bCs/>
          <w:sz w:val="28"/>
          <w:szCs w:val="28"/>
        </w:rPr>
        <w:t xml:space="preserve">. </w:t>
      </w:r>
      <w:r w:rsidRPr="00776BD5">
        <w:rPr>
          <w:bCs/>
          <w:sz w:val="28"/>
          <w:szCs w:val="28"/>
          <w:lang w:val="en-US"/>
        </w:rPr>
        <w:t xml:space="preserve">URL: </w:t>
      </w:r>
      <w:hyperlink r:id="rId13">
        <w:r w:rsidRPr="00776BD5">
          <w:rPr>
            <w:bCs/>
            <w:sz w:val="28"/>
            <w:szCs w:val="28"/>
            <w:lang w:val="en-US"/>
          </w:rPr>
          <w:t>https://</w:t>
        </w:r>
      </w:hyperlink>
      <w:hyperlink r:id="rId14">
        <w:r w:rsidRPr="00776BD5">
          <w:rPr>
            <w:bCs/>
            <w:sz w:val="28"/>
            <w:szCs w:val="28"/>
            <w:lang w:val="en-US"/>
          </w:rPr>
          <w:t>www.microsoft.com/ru-RU/download/details.aspx?id=58494</w:t>
        </w:r>
      </w:hyperlink>
      <w:r w:rsidRPr="00776BD5">
        <w:rPr>
          <w:bCs/>
          <w:sz w:val="28"/>
          <w:szCs w:val="28"/>
          <w:lang w:val="en-US"/>
        </w:rPr>
        <w:t xml:space="preserve"> </w:t>
      </w:r>
    </w:p>
    <w:p w:rsidR="00776BD5" w:rsidRPr="00776BD5" w:rsidRDefault="00776BD5" w:rsidP="00776BD5">
      <w:pPr>
        <w:pStyle w:val="afa"/>
        <w:widowControl w:val="0"/>
        <w:numPr>
          <w:ilvl w:val="0"/>
          <w:numId w:val="17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</w:rPr>
      </w:pPr>
      <w:r w:rsidRPr="00776BD5">
        <w:rPr>
          <w:bCs/>
          <w:sz w:val="28"/>
          <w:szCs w:val="28"/>
        </w:rPr>
        <w:t xml:space="preserve">Система управления проектами </w:t>
      </w:r>
      <w:proofErr w:type="spellStart"/>
      <w:r w:rsidRPr="00776BD5">
        <w:rPr>
          <w:bCs/>
          <w:sz w:val="28"/>
          <w:szCs w:val="28"/>
          <w:lang w:val="en-US"/>
        </w:rPr>
        <w:t>YouGile</w:t>
      </w:r>
      <w:proofErr w:type="spellEnd"/>
      <w:r w:rsidRPr="00776BD5">
        <w:rPr>
          <w:bCs/>
          <w:sz w:val="28"/>
          <w:szCs w:val="28"/>
        </w:rPr>
        <w:t xml:space="preserve">. </w:t>
      </w:r>
      <w:r w:rsidRPr="00776BD5">
        <w:rPr>
          <w:bCs/>
          <w:sz w:val="28"/>
          <w:szCs w:val="28"/>
          <w:lang w:val="en-US"/>
        </w:rPr>
        <w:t>URL</w:t>
      </w:r>
      <w:r w:rsidRPr="00776BD5">
        <w:rPr>
          <w:bCs/>
          <w:sz w:val="28"/>
          <w:szCs w:val="28"/>
        </w:rPr>
        <w:t xml:space="preserve">: </w:t>
      </w:r>
      <w:hyperlink r:id="rId15">
        <w:r w:rsidRPr="00776BD5">
          <w:rPr>
            <w:bCs/>
            <w:sz w:val="28"/>
            <w:szCs w:val="28"/>
            <w:lang w:val="en-US"/>
          </w:rPr>
          <w:t>https</w:t>
        </w:r>
        <w:r w:rsidRPr="00776BD5">
          <w:rPr>
            <w:bCs/>
            <w:sz w:val="28"/>
            <w:szCs w:val="28"/>
          </w:rPr>
          <w:t>://</w:t>
        </w:r>
        <w:proofErr w:type="spellStart"/>
        <w:r w:rsidRPr="00776BD5">
          <w:rPr>
            <w:bCs/>
            <w:sz w:val="28"/>
            <w:szCs w:val="28"/>
            <w:lang w:val="en-US"/>
          </w:rPr>
          <w:t>ru</w:t>
        </w:r>
        <w:proofErr w:type="spellEnd"/>
        <w:r w:rsidRPr="00776BD5">
          <w:rPr>
            <w:bCs/>
            <w:sz w:val="28"/>
            <w:szCs w:val="28"/>
          </w:rPr>
          <w:t>.</w:t>
        </w:r>
        <w:proofErr w:type="spellStart"/>
        <w:r w:rsidRPr="00776BD5">
          <w:rPr>
            <w:bCs/>
            <w:sz w:val="28"/>
            <w:szCs w:val="28"/>
            <w:lang w:val="en-US"/>
          </w:rPr>
          <w:t>yougile</w:t>
        </w:r>
        <w:proofErr w:type="spellEnd"/>
        <w:r w:rsidRPr="00776BD5">
          <w:rPr>
            <w:bCs/>
            <w:sz w:val="28"/>
            <w:szCs w:val="28"/>
          </w:rPr>
          <w:t>.</w:t>
        </w:r>
        <w:r w:rsidRPr="00776BD5">
          <w:rPr>
            <w:bCs/>
            <w:sz w:val="28"/>
            <w:szCs w:val="28"/>
            <w:lang w:val="en-US"/>
          </w:rPr>
          <w:t>com</w:t>
        </w:r>
      </w:hyperlink>
      <w:hyperlink r:id="rId16">
        <w:r w:rsidRPr="00776BD5">
          <w:rPr>
            <w:bCs/>
            <w:sz w:val="28"/>
            <w:szCs w:val="28"/>
          </w:rPr>
          <w:t>/</w:t>
        </w:r>
      </w:hyperlink>
    </w:p>
    <w:p w:rsidR="00776BD5" w:rsidRPr="00776BD5" w:rsidRDefault="00776BD5" w:rsidP="00776BD5">
      <w:pPr>
        <w:pStyle w:val="afa"/>
        <w:widowControl w:val="0"/>
        <w:numPr>
          <w:ilvl w:val="0"/>
          <w:numId w:val="17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 w:rsidRPr="00776BD5">
        <w:rPr>
          <w:bCs/>
          <w:sz w:val="28"/>
          <w:szCs w:val="28"/>
        </w:rPr>
        <w:t xml:space="preserve">Сервис визуализации и анализа данных от </w:t>
      </w:r>
      <w:proofErr w:type="spellStart"/>
      <w:r w:rsidRPr="00776BD5">
        <w:rPr>
          <w:bCs/>
          <w:sz w:val="28"/>
          <w:szCs w:val="28"/>
        </w:rPr>
        <w:t>Yandex</w:t>
      </w:r>
      <w:proofErr w:type="spellEnd"/>
      <w:r w:rsidRPr="00776BD5">
        <w:rPr>
          <w:bCs/>
          <w:sz w:val="28"/>
          <w:szCs w:val="28"/>
        </w:rPr>
        <w:t xml:space="preserve"> </w:t>
      </w:r>
      <w:proofErr w:type="spellStart"/>
      <w:r w:rsidRPr="00776BD5">
        <w:rPr>
          <w:bCs/>
          <w:sz w:val="28"/>
          <w:szCs w:val="28"/>
        </w:rPr>
        <w:t>Cloud</w:t>
      </w:r>
      <w:proofErr w:type="spellEnd"/>
      <w:r w:rsidRPr="00776BD5">
        <w:rPr>
          <w:bCs/>
          <w:sz w:val="28"/>
          <w:szCs w:val="28"/>
        </w:rPr>
        <w:t xml:space="preserve">. </w:t>
      </w:r>
      <w:r w:rsidRPr="00776BD5">
        <w:rPr>
          <w:bCs/>
          <w:sz w:val="28"/>
          <w:szCs w:val="28"/>
          <w:lang w:val="en-US"/>
        </w:rPr>
        <w:t xml:space="preserve">URL: </w:t>
      </w:r>
      <w:hyperlink r:id="rId17">
        <w:r w:rsidRPr="00776BD5">
          <w:rPr>
            <w:bCs/>
            <w:sz w:val="28"/>
            <w:szCs w:val="28"/>
            <w:lang w:val="en-US"/>
          </w:rPr>
          <w:t>https://cloud.yandex.ru/docs/datalens</w:t>
        </w:r>
      </w:hyperlink>
      <w:hyperlink r:id="rId18">
        <w:r w:rsidRPr="00776BD5">
          <w:rPr>
            <w:bCs/>
            <w:sz w:val="28"/>
            <w:szCs w:val="28"/>
            <w:lang w:val="en-US"/>
          </w:rPr>
          <w:t>/</w:t>
        </w:r>
      </w:hyperlink>
    </w:p>
    <w:p w:rsidR="00776BD5" w:rsidRPr="00776BD5" w:rsidRDefault="00776BD5" w:rsidP="00776BD5">
      <w:pPr>
        <w:pStyle w:val="afa"/>
        <w:numPr>
          <w:ilvl w:val="0"/>
          <w:numId w:val="17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 w:rsidRPr="00776BD5">
        <w:rPr>
          <w:sz w:val="28"/>
          <w:szCs w:val="28"/>
        </w:rPr>
        <w:t xml:space="preserve">Центр раскрытия корпоративной информации Интерфакс. </w:t>
      </w:r>
      <w:r w:rsidRPr="00776BD5">
        <w:rPr>
          <w:sz w:val="28"/>
          <w:szCs w:val="28"/>
          <w:lang w:val="en-US"/>
        </w:rPr>
        <w:t xml:space="preserve">URL: </w:t>
      </w:r>
      <w:hyperlink r:id="rId19">
        <w:r w:rsidRPr="00776BD5">
          <w:rPr>
            <w:sz w:val="28"/>
            <w:szCs w:val="28"/>
            <w:lang w:val="en-US"/>
          </w:rPr>
          <w:t>https://e-disclosure.ru/?attempt=1</w:t>
        </w:r>
      </w:hyperlink>
      <w:r w:rsidRPr="00776BD5">
        <w:rPr>
          <w:sz w:val="28"/>
          <w:szCs w:val="28"/>
          <w:lang w:val="en-US"/>
        </w:rPr>
        <w:t xml:space="preserve">. </w:t>
      </w:r>
    </w:p>
    <w:p w:rsidR="00776BD5" w:rsidRPr="00776BD5" w:rsidRDefault="00776BD5" w:rsidP="00776BD5">
      <w:pPr>
        <w:pStyle w:val="afa"/>
        <w:numPr>
          <w:ilvl w:val="0"/>
          <w:numId w:val="17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</w:rPr>
      </w:pPr>
      <w:r w:rsidRPr="00776BD5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776BD5" w:rsidRPr="00776BD5" w:rsidRDefault="00776BD5" w:rsidP="00776BD5">
      <w:pPr>
        <w:pStyle w:val="afa"/>
        <w:numPr>
          <w:ilvl w:val="0"/>
          <w:numId w:val="17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</w:rPr>
      </w:pPr>
      <w:r w:rsidRPr="00776BD5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776BD5" w:rsidRPr="00776BD5" w:rsidRDefault="00776BD5" w:rsidP="00776BD5">
      <w:pPr>
        <w:pStyle w:val="afa"/>
        <w:numPr>
          <w:ilvl w:val="0"/>
          <w:numId w:val="17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</w:rPr>
      </w:pPr>
      <w:r w:rsidRPr="00776BD5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776BD5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776BD5">
        <w:rPr>
          <w:color w:val="000000" w:themeColor="text1"/>
          <w:sz w:val="28"/>
          <w:szCs w:val="28"/>
        </w:rPr>
        <w:t xml:space="preserve"> http://www.znanium.com</w:t>
      </w:r>
    </w:p>
    <w:p w:rsidR="00776BD5" w:rsidRPr="00776BD5" w:rsidRDefault="00776BD5" w:rsidP="00776BD5">
      <w:pPr>
        <w:pStyle w:val="afa"/>
        <w:numPr>
          <w:ilvl w:val="0"/>
          <w:numId w:val="17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</w:rPr>
      </w:pPr>
      <w:r w:rsidRPr="00776BD5">
        <w:rPr>
          <w:bCs/>
          <w:color w:val="000000" w:themeColor="text1"/>
          <w:sz w:val="28"/>
          <w:szCs w:val="28"/>
          <w:lang w:eastAsia="ar-SA"/>
        </w:rPr>
        <w:t xml:space="preserve">Электронно-библиотечная система «Университетская библиотека ОНЛАЙН» </w:t>
      </w:r>
      <w:hyperlink r:id="rId20" w:history="1">
        <w:r w:rsidRPr="00776BD5">
          <w:rPr>
            <w:rStyle w:val="aff0"/>
            <w:bCs/>
            <w:sz w:val="28"/>
            <w:szCs w:val="28"/>
            <w:lang w:eastAsia="ar-SA"/>
          </w:rPr>
          <w:t>http://biblioclub.ru/</w:t>
        </w:r>
      </w:hyperlink>
    </w:p>
    <w:p w:rsidR="00776BD5" w:rsidRPr="00776BD5" w:rsidRDefault="00776BD5" w:rsidP="00776BD5">
      <w:pPr>
        <w:pStyle w:val="afa"/>
        <w:numPr>
          <w:ilvl w:val="0"/>
          <w:numId w:val="17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</w:rPr>
      </w:pPr>
      <w:r w:rsidRPr="00776BD5">
        <w:rPr>
          <w:rFonts w:eastAsia="Calibri"/>
          <w:bCs/>
          <w:sz w:val="28"/>
          <w:szCs w:val="28"/>
        </w:rPr>
        <w:t>Электронно-библиотечная система издательства «ЮРАЙТ» https://urait.ru/</w:t>
      </w:r>
    </w:p>
    <w:p w:rsidR="007D6EC5" w:rsidRDefault="00B2585D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4" w:name="_Toc198921438"/>
      <w:r>
        <w:rPr>
          <w:rFonts w:ascii="Times New Roman" w:hAnsi="Times New Roman" w:cs="Times New Roman"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4"/>
      <w:r>
        <w:rPr>
          <w:rFonts w:ascii="Times New Roman" w:hAnsi="Times New Roman" w:cs="Times New Roman"/>
          <w:color w:val="auto"/>
        </w:rPr>
        <w:t xml:space="preserve"> </w:t>
      </w:r>
    </w:p>
    <w:p w:rsidR="007D6EC5" w:rsidRDefault="00B2585D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5" w:name="_Toc531614950"/>
      <w:bookmarkStart w:id="26" w:name="_Toc531686467"/>
      <w:bookmarkStart w:id="27" w:name="_Toc198921439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5"/>
      <w:bookmarkEnd w:id="26"/>
      <w:bookmarkEnd w:id="27"/>
    </w:p>
    <w:p w:rsidR="007D6EC5" w:rsidRDefault="007D6EC5">
      <w:pPr>
        <w:rPr>
          <w:lang w:eastAsia="ru-RU"/>
        </w:rPr>
      </w:pPr>
      <w:bookmarkStart w:id="28" w:name="_Toc419286900"/>
      <w:bookmarkStart w:id="29" w:name="_Toc419302736"/>
      <w:bookmarkEnd w:id="28"/>
      <w:bookmarkEnd w:id="29"/>
    </w:p>
    <w:p w:rsidR="007D6EC5" w:rsidRPr="00776BD5" w:rsidRDefault="00B2585D">
      <w:pPr>
        <w:spacing w:line="360" w:lineRule="auto"/>
        <w:ind w:firstLine="709"/>
        <w:jc w:val="both"/>
        <w:rPr>
          <w:sz w:val="28"/>
          <w:szCs w:val="28"/>
        </w:rPr>
      </w:pPr>
      <w:r w:rsidRPr="00776BD5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776BD5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776BD5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776BD5">
        <w:rPr>
          <w:rFonts w:eastAsia="Calibri"/>
          <w:bCs/>
          <w:kern w:val="2"/>
          <w:sz w:val="28"/>
          <w:szCs w:val="28"/>
        </w:rPr>
        <w:t>,</w:t>
      </w:r>
      <w:r w:rsidRPr="00776BD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 w:rsidRPr="00776BD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PowerPoint</w:t>
      </w:r>
      <w:r w:rsidRPr="00776BD5">
        <w:rPr>
          <w:sz w:val="28"/>
          <w:szCs w:val="28"/>
        </w:rPr>
        <w:t>.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Антивирус </w:t>
      </w:r>
      <w:r>
        <w:rPr>
          <w:sz w:val="28"/>
          <w:szCs w:val="28"/>
          <w:lang w:val="en-US"/>
        </w:rPr>
        <w:t>Kaspersky</w:t>
      </w:r>
    </w:p>
    <w:p w:rsidR="007D6EC5" w:rsidRDefault="00B2585D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30" w:name="_Toc531614953"/>
      <w:bookmarkStart w:id="31" w:name="_Toc531686470"/>
      <w:bookmarkStart w:id="32" w:name="_Toc198921440"/>
      <w:r>
        <w:rPr>
          <w:rFonts w:eastAsia="Calibri"/>
          <w:b/>
          <w:bCs/>
          <w:kern w:val="2"/>
          <w:sz w:val="28"/>
          <w:szCs w:val="28"/>
        </w:rPr>
        <w:lastRenderedPageBreak/>
        <w:t>10.2. Современные профессиональные базы данных и информационные справочные системы</w:t>
      </w:r>
      <w:bookmarkEnd w:id="30"/>
      <w:bookmarkEnd w:id="31"/>
      <w:bookmarkEnd w:id="32"/>
    </w:p>
    <w:p w:rsidR="007D6EC5" w:rsidRDefault="00B2585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7D6EC5" w:rsidRDefault="00B2585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7D6EC5" w:rsidRDefault="00B2585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Bloomberg</w:t>
      </w:r>
      <w:proofErr w:type="spellEnd"/>
      <w:r>
        <w:rPr>
          <w:sz w:val="28"/>
          <w:szCs w:val="28"/>
        </w:rPr>
        <w:t>», СПАРК-Интерфакс</w:t>
      </w:r>
    </w:p>
    <w:p w:rsidR="007D6EC5" w:rsidRDefault="00B2585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7D6EC5" w:rsidRDefault="00B2585D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3" w:name="_Toc198921441"/>
      <w:r>
        <w:rPr>
          <w:rFonts w:ascii="Times New Roman" w:hAnsi="Times New Roman" w:cs="Times New Roman"/>
          <w:color w:val="auto"/>
        </w:rPr>
        <w:t>11. Описание материально-технической базы, необходимой для проведения практики</w:t>
      </w:r>
      <w:bookmarkEnd w:id="33"/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</w:t>
      </w:r>
    </w:p>
    <w:p w:rsidR="007D6EC5" w:rsidRDefault="00B25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Программные, технические и электронные средства обучения и контроля знаний студентов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</w:t>
      </w:r>
      <w:bookmarkStart w:id="34" w:name="_Toc3556420"/>
    </w:p>
    <w:p w:rsidR="007D6EC5" w:rsidRDefault="00B2585D">
      <w:pPr>
        <w:widowControl/>
        <w:suppressAutoHyphens w:val="0"/>
        <w:spacing w:after="200" w:line="276" w:lineRule="auto"/>
        <w:rPr>
          <w:b/>
          <w:bCs/>
          <w:color w:val="000000" w:themeColor="text1"/>
          <w:sz w:val="28"/>
          <w:szCs w:val="28"/>
          <w:lang w:eastAsia="ru-RU"/>
        </w:rPr>
      </w:pPr>
      <w:r>
        <w:br w:type="page"/>
      </w:r>
    </w:p>
    <w:p w:rsidR="007D6EC5" w:rsidRDefault="00B2585D">
      <w:pPr>
        <w:pStyle w:val="1"/>
        <w:spacing w:before="0"/>
        <w:ind w:left="-567" w:firstLine="567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35" w:name="_Toc198921442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1</w:t>
      </w:r>
      <w:bookmarkEnd w:id="34"/>
      <w:bookmarkEnd w:id="35"/>
    </w:p>
    <w:p w:rsidR="007D6EC5" w:rsidRDefault="00B2585D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7D6EC5" w:rsidRDefault="00B2585D">
      <w:pPr>
        <w:jc w:val="center"/>
        <w:rPr>
          <w:szCs w:val="28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7D6EC5" w:rsidRDefault="00B2585D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7D6EC5" w:rsidRDefault="00B2585D">
      <w:pPr>
        <w:jc w:val="center"/>
        <w:rPr>
          <w:b/>
          <w:szCs w:val="28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7D6EC5">
      <w:pPr>
        <w:rPr>
          <w:sz w:val="16"/>
          <w:szCs w:val="16"/>
          <w:lang w:eastAsia="ru-RU"/>
        </w:rPr>
      </w:pPr>
    </w:p>
    <w:p w:rsidR="007D6EC5" w:rsidRDefault="00B2585D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7D6EC5">
      <w:pPr>
        <w:rPr>
          <w:sz w:val="28"/>
          <w:szCs w:val="28"/>
          <w:u w:val="single"/>
          <w:lang w:eastAsia="ru-RU"/>
        </w:rPr>
      </w:pPr>
    </w:p>
    <w:p w:rsidR="007D6EC5" w:rsidRDefault="007D6EC5">
      <w:pPr>
        <w:jc w:val="center"/>
        <w:rPr>
          <w:b/>
          <w:sz w:val="32"/>
          <w:szCs w:val="32"/>
          <w:lang w:eastAsia="ru-RU"/>
        </w:rPr>
      </w:pPr>
    </w:p>
    <w:p w:rsidR="007D6EC5" w:rsidRDefault="00B2585D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ОТЧЕТ</w:t>
      </w:r>
    </w:p>
    <w:p w:rsidR="007D6EC5" w:rsidRDefault="007D6EC5">
      <w:pPr>
        <w:jc w:val="center"/>
        <w:rPr>
          <w:b/>
          <w:sz w:val="32"/>
          <w:szCs w:val="32"/>
          <w:lang w:eastAsia="ru-RU"/>
        </w:rPr>
      </w:pP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7D6EC5">
      <w:pPr>
        <w:rPr>
          <w:sz w:val="28"/>
          <w:szCs w:val="28"/>
          <w:u w:val="single"/>
          <w:lang w:eastAsia="ru-RU"/>
        </w:rPr>
      </w:pP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 практике</w:t>
      </w:r>
    </w:p>
    <w:p w:rsidR="007D6EC5" w:rsidRDefault="00B2585D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B2585D">
      <w:pPr>
        <w:ind w:firstLine="42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Выполнил:</w:t>
      </w:r>
    </w:p>
    <w:p w:rsidR="007D6EC5" w:rsidRDefault="007D6EC5">
      <w:pPr>
        <w:ind w:firstLine="426"/>
        <w:jc w:val="right"/>
        <w:rPr>
          <w:sz w:val="8"/>
          <w:szCs w:val="8"/>
          <w:lang w:eastAsia="ru-RU"/>
        </w:rPr>
      </w:pPr>
    </w:p>
    <w:p w:rsidR="007D6EC5" w:rsidRDefault="00B2585D">
      <w:pPr>
        <w:ind w:left="4247" w:right="113" w:firstLine="426"/>
        <w:rPr>
          <w:sz w:val="28"/>
          <w:szCs w:val="28"/>
          <w:u w:val="single"/>
        </w:rPr>
      </w:pPr>
      <w:r>
        <w:rPr>
          <w:sz w:val="28"/>
          <w:szCs w:val="28"/>
        </w:rPr>
        <w:t>обучающийся учебной группы ___</w:t>
      </w:r>
      <w:r>
        <w:rPr>
          <w:sz w:val="28"/>
          <w:szCs w:val="28"/>
          <w:u w:val="single"/>
        </w:rPr>
        <w:t xml:space="preserve">                          </w:t>
      </w:r>
    </w:p>
    <w:p w:rsidR="007D6EC5" w:rsidRDefault="00B2585D">
      <w:pPr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ind w:left="4247" w:firstLine="426"/>
        <w:rPr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:rsidR="007D6EC5" w:rsidRDefault="00B2585D">
      <w:pPr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:rsidR="007D6EC5" w:rsidRDefault="007D6EC5">
      <w:pPr>
        <w:ind w:left="4247" w:firstLine="426"/>
        <w:rPr>
          <w:b/>
          <w:sz w:val="8"/>
          <w:szCs w:val="8"/>
          <w:lang w:eastAsia="ru-RU"/>
        </w:rPr>
      </w:pPr>
    </w:p>
    <w:p w:rsidR="007D6EC5" w:rsidRDefault="00B2585D">
      <w:pPr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:rsidR="007D6EC5" w:rsidRDefault="00B2585D">
      <w:pPr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ind w:left="5103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:rsidR="007D6EC5" w:rsidRDefault="007D6EC5">
      <w:pPr>
        <w:ind w:left="5103"/>
        <w:rPr>
          <w:sz w:val="12"/>
          <w:szCs w:val="12"/>
          <w:lang w:eastAsia="ru-RU"/>
        </w:rPr>
      </w:pPr>
    </w:p>
    <w:p w:rsidR="007D6EC5" w:rsidRDefault="00B2585D">
      <w:pPr>
        <w:ind w:left="5103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ind w:left="5103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szCs w:val="28"/>
          <w:lang w:eastAsia="ru-RU"/>
        </w:rPr>
        <w:t xml:space="preserve">                              </w:t>
      </w:r>
    </w:p>
    <w:p w:rsidR="007D6EC5" w:rsidRDefault="00B2585D">
      <w:pPr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7D6EC5" w:rsidRDefault="00B2585D">
      <w:pPr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департамента/кафедры: </w:t>
      </w:r>
    </w:p>
    <w:p w:rsidR="007D6EC5" w:rsidRDefault="007D6EC5">
      <w:pPr>
        <w:ind w:left="4678"/>
        <w:rPr>
          <w:sz w:val="12"/>
          <w:szCs w:val="12"/>
          <w:lang w:eastAsia="ru-RU"/>
        </w:rPr>
      </w:pPr>
    </w:p>
    <w:p w:rsidR="007D6EC5" w:rsidRDefault="00B2585D">
      <w:pPr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ind w:left="4678"/>
        <w:rPr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:rsidR="007D6EC5" w:rsidRDefault="007D6EC5">
      <w:pPr>
        <w:ind w:left="4678"/>
        <w:rPr>
          <w:sz w:val="12"/>
          <w:szCs w:val="12"/>
          <w:lang w:eastAsia="ru-RU"/>
        </w:rPr>
      </w:pPr>
    </w:p>
    <w:p w:rsidR="007D6EC5" w:rsidRDefault="00B2585D">
      <w:pPr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ind w:left="4678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B2585D">
      <w:pPr>
        <w:jc w:val="center"/>
        <w:rPr>
          <w:sz w:val="28"/>
          <w:szCs w:val="28"/>
          <w:lang w:eastAsia="ru-RU"/>
        </w:rPr>
        <w:sectPr w:rsidR="007D6EC5">
          <w:footerReference w:type="default" r:id="rId21"/>
          <w:footerReference w:type="first" r:id="rId22"/>
          <w:pgSz w:w="11906" w:h="16838"/>
          <w:pgMar w:top="1134" w:right="1133" w:bottom="1134" w:left="1560" w:header="0" w:footer="708" w:gutter="0"/>
          <w:pgNumType w:start="1"/>
          <w:cols w:space="720"/>
          <w:formProt w:val="0"/>
          <w:titlePg/>
          <w:docGrid w:linePitch="360"/>
        </w:sectPr>
      </w:pPr>
      <w:r>
        <w:rPr>
          <w:b/>
          <w:sz w:val="28"/>
          <w:szCs w:val="28"/>
          <w:lang w:eastAsia="ru-RU"/>
        </w:rPr>
        <w:t>Москва – 20 __</w:t>
      </w:r>
    </w:p>
    <w:p w:rsidR="007D6EC5" w:rsidRDefault="00B2585D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36" w:name="_Toc3556421"/>
      <w:bookmarkStart w:id="37" w:name="_Toc198921443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2</w:t>
      </w:r>
      <w:bookmarkEnd w:id="36"/>
      <w:bookmarkEnd w:id="37"/>
    </w:p>
    <w:p w:rsidR="007D6EC5" w:rsidRDefault="00B2585D">
      <w:pPr>
        <w:contextualSpacing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ОТЗЫВ</w:t>
      </w:r>
    </w:p>
    <w:p w:rsidR="007D6EC5" w:rsidRDefault="00B2585D">
      <w:pPr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7D6EC5" w:rsidRDefault="007D6EC5">
      <w:pPr>
        <w:contextualSpacing/>
        <w:jc w:val="center"/>
        <w:rPr>
          <w:sz w:val="28"/>
          <w:szCs w:val="28"/>
          <w:lang w:eastAsia="ru-RU"/>
        </w:rPr>
      </w:pPr>
    </w:p>
    <w:p w:rsidR="007D6EC5" w:rsidRDefault="007D6EC5">
      <w:pPr>
        <w:rPr>
          <w:szCs w:val="24"/>
          <w:lang w:eastAsia="ru-RU"/>
        </w:rPr>
      </w:pPr>
    </w:p>
    <w:p w:rsidR="007D6EC5" w:rsidRDefault="00B2585D">
      <w:pPr>
        <w:rPr>
          <w:spacing w:val="-20"/>
          <w:szCs w:val="24"/>
          <w:lang w:eastAsia="ru-RU"/>
        </w:rPr>
      </w:pPr>
      <w:r>
        <w:rPr>
          <w:szCs w:val="24"/>
          <w:lang w:eastAsia="ru-RU"/>
        </w:rPr>
        <w:t xml:space="preserve">Обучающийся </w:t>
      </w:r>
      <w:r>
        <w:rPr>
          <w:spacing w:val="-20"/>
          <w:szCs w:val="24"/>
          <w:lang w:eastAsia="ru-RU"/>
        </w:rPr>
        <w:t>_______________________________________________________________________________</w:t>
      </w:r>
    </w:p>
    <w:p w:rsidR="007D6EC5" w:rsidRDefault="00B2585D">
      <w:pPr>
        <w:jc w:val="center"/>
        <w:rPr>
          <w:i/>
          <w:lang w:eastAsia="ru-RU"/>
        </w:rPr>
      </w:pPr>
      <w:r>
        <w:rPr>
          <w:i/>
          <w:lang w:eastAsia="ru-RU"/>
        </w:rPr>
        <w:t>(Ф.И.О.)</w:t>
      </w:r>
    </w:p>
    <w:p w:rsidR="007D6EC5" w:rsidRDefault="00B2585D">
      <w:pPr>
        <w:spacing w:line="480" w:lineRule="auto"/>
        <w:rPr>
          <w:szCs w:val="24"/>
          <w:lang w:eastAsia="ru-RU"/>
        </w:rPr>
      </w:pPr>
      <w:r>
        <w:rPr>
          <w:szCs w:val="24"/>
          <w:lang w:eastAsia="ru-RU"/>
        </w:rPr>
        <w:t>Факультет _____________________________________________________________________</w:t>
      </w:r>
    </w:p>
    <w:p w:rsidR="007D6EC5" w:rsidRDefault="00B2585D">
      <w:pPr>
        <w:rPr>
          <w:szCs w:val="24"/>
          <w:lang w:eastAsia="ru-RU"/>
        </w:rPr>
      </w:pPr>
      <w:r>
        <w:rPr>
          <w:szCs w:val="24"/>
          <w:lang w:eastAsia="ru-RU"/>
        </w:rPr>
        <w:t>проходил(а)</w:t>
      </w:r>
      <w:r>
        <w:rPr>
          <w:spacing w:val="-20"/>
          <w:szCs w:val="24"/>
          <w:lang w:eastAsia="ru-RU"/>
        </w:rPr>
        <w:t>_________________________________________________________________________</w:t>
      </w:r>
      <w:r>
        <w:rPr>
          <w:szCs w:val="24"/>
          <w:lang w:eastAsia="ru-RU"/>
        </w:rPr>
        <w:t>практику</w:t>
      </w:r>
      <w:r>
        <w:rPr>
          <w:spacing w:val="-20"/>
          <w:szCs w:val="24"/>
          <w:lang w:eastAsia="ru-RU"/>
        </w:rPr>
        <w:t xml:space="preserve"> </w:t>
      </w:r>
    </w:p>
    <w:p w:rsidR="007D6EC5" w:rsidRDefault="00B2585D">
      <w:pPr>
        <w:tabs>
          <w:tab w:val="left" w:pos="1590"/>
        </w:tabs>
        <w:jc w:val="center"/>
        <w:rPr>
          <w:i/>
          <w:sz w:val="16"/>
          <w:szCs w:val="16"/>
          <w:lang w:eastAsia="ru-RU"/>
        </w:rPr>
      </w:pPr>
      <w:r>
        <w:rPr>
          <w:i/>
          <w:sz w:val="16"/>
          <w:szCs w:val="16"/>
          <w:lang w:eastAsia="ru-RU"/>
        </w:rPr>
        <w:t>(вид практики)</w:t>
      </w:r>
    </w:p>
    <w:p w:rsidR="007D6EC5" w:rsidRDefault="007D6EC5">
      <w:pPr>
        <w:rPr>
          <w:szCs w:val="24"/>
          <w:lang w:eastAsia="ru-RU"/>
        </w:rPr>
      </w:pPr>
    </w:p>
    <w:p w:rsidR="007D6EC5" w:rsidRDefault="00B2585D">
      <w:pPr>
        <w:rPr>
          <w:szCs w:val="24"/>
          <w:lang w:eastAsia="ru-RU"/>
        </w:rPr>
      </w:pPr>
      <w:r>
        <w:rPr>
          <w:szCs w:val="24"/>
          <w:lang w:eastAsia="ru-RU"/>
        </w:rPr>
        <w:t>в период с «</w:t>
      </w:r>
      <w:r>
        <w:rPr>
          <w:spacing w:val="-20"/>
          <w:szCs w:val="24"/>
          <w:lang w:eastAsia="ru-RU"/>
        </w:rPr>
        <w:t>_____» __________________</w:t>
      </w:r>
      <w:proofErr w:type="gramStart"/>
      <w:r>
        <w:rPr>
          <w:spacing w:val="-20"/>
          <w:szCs w:val="24"/>
          <w:lang w:eastAsia="ru-RU"/>
        </w:rPr>
        <w:t xml:space="preserve">_  </w:t>
      </w:r>
      <w:r>
        <w:rPr>
          <w:szCs w:val="24"/>
          <w:lang w:eastAsia="ru-RU"/>
        </w:rPr>
        <w:t>по</w:t>
      </w:r>
      <w:proofErr w:type="gramEnd"/>
      <w:r>
        <w:rPr>
          <w:szCs w:val="24"/>
          <w:lang w:eastAsia="ru-RU"/>
        </w:rPr>
        <w:t xml:space="preserve"> «</w:t>
      </w:r>
      <w:r>
        <w:rPr>
          <w:spacing w:val="-20"/>
          <w:szCs w:val="24"/>
          <w:lang w:eastAsia="ru-RU"/>
        </w:rPr>
        <w:t>______» _________________</w:t>
      </w:r>
      <w:r>
        <w:rPr>
          <w:szCs w:val="24"/>
          <w:lang w:eastAsia="ru-RU"/>
        </w:rPr>
        <w:t>20</w:t>
      </w:r>
      <w:r>
        <w:rPr>
          <w:spacing w:val="-20"/>
          <w:szCs w:val="24"/>
          <w:lang w:eastAsia="ru-RU"/>
        </w:rPr>
        <w:t>___</w:t>
      </w:r>
      <w:r>
        <w:rPr>
          <w:szCs w:val="24"/>
          <w:lang w:eastAsia="ru-RU"/>
        </w:rPr>
        <w:t>г.</w:t>
      </w:r>
    </w:p>
    <w:p w:rsidR="007D6EC5" w:rsidRDefault="007D6EC5">
      <w:pPr>
        <w:rPr>
          <w:spacing w:val="-20"/>
          <w:szCs w:val="24"/>
          <w:lang w:eastAsia="ru-RU"/>
        </w:rPr>
      </w:pPr>
    </w:p>
    <w:p w:rsidR="007D6EC5" w:rsidRDefault="00B2585D">
      <w:pPr>
        <w:contextualSpacing/>
        <w:rPr>
          <w:i/>
          <w:lang w:eastAsia="ru-RU"/>
        </w:rPr>
      </w:pPr>
      <w:r>
        <w:rPr>
          <w:szCs w:val="24"/>
          <w:lang w:eastAsia="ru-RU"/>
        </w:rPr>
        <w:t>в</w:t>
      </w:r>
      <w:r>
        <w:rPr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7D6EC5" w:rsidRDefault="007D6EC5">
      <w:pPr>
        <w:jc w:val="center"/>
        <w:rPr>
          <w:i/>
          <w:lang w:eastAsia="ru-RU"/>
        </w:rPr>
      </w:pPr>
    </w:p>
    <w:p w:rsidR="007D6EC5" w:rsidRDefault="00B2585D">
      <w:pPr>
        <w:tabs>
          <w:tab w:val="center" w:pos="4536"/>
        </w:tabs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 xml:space="preserve"> </w:t>
      </w:r>
      <w:r>
        <w:rPr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7D6EC5" w:rsidRDefault="00B2585D">
      <w:pPr>
        <w:contextualSpacing/>
        <w:jc w:val="center"/>
        <w:rPr>
          <w:i/>
          <w:lang w:eastAsia="ru-RU"/>
        </w:rPr>
      </w:pPr>
      <w:r>
        <w:rPr>
          <w:spacing w:val="-20"/>
          <w:szCs w:val="24"/>
          <w:lang w:eastAsia="ru-RU"/>
        </w:rPr>
        <w:t xml:space="preserve">           </w:t>
      </w:r>
      <w:r>
        <w:rPr>
          <w:i/>
          <w:spacing w:val="-20"/>
          <w:lang w:eastAsia="ru-RU"/>
        </w:rPr>
        <w:t>(</w:t>
      </w:r>
      <w:r>
        <w:rPr>
          <w:i/>
          <w:lang w:eastAsia="ru-RU"/>
        </w:rPr>
        <w:t>наименование организации, наименование структурного подразделения)</w:t>
      </w:r>
    </w:p>
    <w:p w:rsidR="007D6EC5" w:rsidRDefault="007D6EC5">
      <w:pPr>
        <w:contextualSpacing/>
        <w:rPr>
          <w:szCs w:val="24"/>
          <w:lang w:eastAsia="ru-RU"/>
        </w:rPr>
      </w:pPr>
    </w:p>
    <w:p w:rsidR="007D6EC5" w:rsidRDefault="00B2585D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_</w:t>
      </w:r>
      <w:r>
        <w:rPr>
          <w:spacing w:val="-20"/>
          <w:szCs w:val="24"/>
          <w:lang w:eastAsia="ru-RU"/>
        </w:rPr>
        <w:t>___________________________________________________________</w:t>
      </w:r>
    </w:p>
    <w:p w:rsidR="007D6EC5" w:rsidRDefault="00B2585D">
      <w:pPr>
        <w:ind w:left="4956" w:firstLine="708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7D6EC5" w:rsidRDefault="00B2585D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поручалось решение следующих задач:</w:t>
      </w:r>
    </w:p>
    <w:p w:rsidR="007D6EC5" w:rsidRDefault="00B2585D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7D6EC5" w:rsidRDefault="00B2585D">
      <w:pPr>
        <w:tabs>
          <w:tab w:val="left" w:pos="9072"/>
        </w:tabs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7D6EC5" w:rsidRDefault="00B2585D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7D6EC5" w:rsidRDefault="00B2585D">
      <w:pPr>
        <w:contextualSpacing/>
        <w:rPr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7D6EC5" w:rsidRDefault="007D6EC5">
      <w:pPr>
        <w:contextualSpacing/>
        <w:rPr>
          <w:szCs w:val="24"/>
          <w:lang w:eastAsia="ru-RU"/>
        </w:rPr>
      </w:pPr>
    </w:p>
    <w:p w:rsidR="007D6EC5" w:rsidRDefault="00B2585D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spacing w:val="-20"/>
          <w:szCs w:val="24"/>
          <w:lang w:eastAsia="ru-RU"/>
        </w:rPr>
        <w:t>_</w:t>
      </w:r>
      <w:r>
        <w:rPr>
          <w:szCs w:val="24"/>
          <w:lang w:eastAsia="ru-RU"/>
        </w:rPr>
        <w:t>____</w:t>
      </w:r>
    </w:p>
    <w:p w:rsidR="007D6EC5" w:rsidRDefault="00B2585D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_____</w:t>
      </w:r>
      <w:r>
        <w:rPr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D6EC5" w:rsidRDefault="007D6EC5">
      <w:pPr>
        <w:contextualSpacing/>
        <w:rPr>
          <w:szCs w:val="24"/>
          <w:lang w:eastAsia="ru-RU"/>
        </w:rPr>
      </w:pPr>
    </w:p>
    <w:p w:rsidR="007D6EC5" w:rsidRDefault="00B2585D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 xml:space="preserve">Результаты работы обучающегося:                                              </w:t>
      </w:r>
    </w:p>
    <w:p w:rsidR="007D6EC5" w:rsidRDefault="00B2585D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7D6EC5" w:rsidRDefault="00B2585D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7D6EC5" w:rsidRDefault="007D6EC5">
      <w:pPr>
        <w:contextualSpacing/>
        <w:rPr>
          <w:szCs w:val="24"/>
          <w:lang w:eastAsia="ru-RU"/>
        </w:rPr>
      </w:pPr>
    </w:p>
    <w:p w:rsidR="007D6EC5" w:rsidRDefault="00B2585D">
      <w:pPr>
        <w:contextualSpacing/>
        <w:rPr>
          <w:i/>
          <w:lang w:eastAsia="ru-RU"/>
        </w:rPr>
      </w:pPr>
      <w:r>
        <w:rPr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7D6EC5" w:rsidRDefault="007D6EC5">
      <w:pPr>
        <w:contextualSpacing/>
        <w:rPr>
          <w:szCs w:val="24"/>
          <w:lang w:eastAsia="ru-RU"/>
        </w:rPr>
      </w:pPr>
    </w:p>
    <w:p w:rsidR="007D6EC5" w:rsidRDefault="00B2585D">
      <w:pPr>
        <w:rPr>
          <w:szCs w:val="24"/>
          <w:lang w:eastAsia="ru-RU"/>
        </w:rPr>
      </w:pPr>
      <w:r>
        <w:rPr>
          <w:szCs w:val="24"/>
          <w:lang w:eastAsia="ru-RU"/>
        </w:rPr>
        <w:t>___________________________                    _________________             __________________</w:t>
      </w:r>
    </w:p>
    <w:p w:rsidR="007D6EC5" w:rsidRDefault="00B2585D">
      <w:pPr>
        <w:rPr>
          <w:i/>
          <w:lang w:eastAsia="ru-RU"/>
        </w:rPr>
      </w:pPr>
      <w:r>
        <w:rPr>
          <w:i/>
          <w:lang w:eastAsia="ru-RU"/>
        </w:rPr>
        <w:t xml:space="preserve">(должность руководителя практики                               </w:t>
      </w:r>
      <w:proofErr w:type="gramStart"/>
      <w:r>
        <w:rPr>
          <w:i/>
          <w:lang w:eastAsia="ru-RU"/>
        </w:rPr>
        <w:t xml:space="preserve">   (</w:t>
      </w:r>
      <w:proofErr w:type="gramEnd"/>
      <w:r>
        <w:rPr>
          <w:i/>
          <w:lang w:eastAsia="ru-RU"/>
        </w:rPr>
        <w:t>подпись)                                                 (Ф.И.О.)</w:t>
      </w:r>
    </w:p>
    <w:p w:rsidR="007D6EC5" w:rsidRDefault="00B2585D">
      <w:pPr>
        <w:rPr>
          <w:i/>
          <w:lang w:eastAsia="ru-RU"/>
        </w:rPr>
      </w:pPr>
      <w:r>
        <w:rPr>
          <w:i/>
          <w:lang w:eastAsia="ru-RU"/>
        </w:rPr>
        <w:t xml:space="preserve">               от организации)</w:t>
      </w:r>
    </w:p>
    <w:p w:rsidR="007D6EC5" w:rsidRDefault="007D6EC5">
      <w:pPr>
        <w:rPr>
          <w:szCs w:val="24"/>
          <w:lang w:eastAsia="ru-RU"/>
        </w:rPr>
      </w:pPr>
    </w:p>
    <w:p w:rsidR="007D6EC5" w:rsidRDefault="00B2585D">
      <w:pPr>
        <w:rPr>
          <w:szCs w:val="24"/>
          <w:lang w:eastAsia="ru-RU"/>
        </w:rPr>
      </w:pPr>
      <w:r>
        <w:rPr>
          <w:szCs w:val="24"/>
          <w:lang w:eastAsia="ru-RU"/>
        </w:rPr>
        <w:t>«___» ___________________20____г.</w:t>
      </w:r>
    </w:p>
    <w:p w:rsidR="007D6EC5" w:rsidRDefault="00B2585D">
      <w:pPr>
        <w:ind w:firstLine="708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</w:t>
      </w:r>
    </w:p>
    <w:p w:rsidR="007D6EC5" w:rsidRDefault="007D6EC5">
      <w:pPr>
        <w:ind w:firstLine="708"/>
        <w:rPr>
          <w:i/>
          <w:szCs w:val="24"/>
          <w:lang w:eastAsia="ru-RU"/>
        </w:rPr>
      </w:pPr>
    </w:p>
    <w:p w:rsidR="007D6EC5" w:rsidRDefault="007D6EC5">
      <w:pPr>
        <w:rPr>
          <w:i/>
          <w:color w:val="FF0000"/>
          <w:szCs w:val="24"/>
          <w:lang w:eastAsia="ru-RU"/>
        </w:rPr>
      </w:pPr>
    </w:p>
    <w:p w:rsidR="007D6EC5" w:rsidRDefault="00B2585D">
      <w:pPr>
        <w:ind w:firstLine="708"/>
        <w:rPr>
          <w:b/>
          <w:sz w:val="28"/>
          <w:szCs w:val="28"/>
          <w:lang w:eastAsia="ru-RU"/>
        </w:rPr>
        <w:sectPr w:rsidR="007D6EC5">
          <w:footerReference w:type="default" r:id="rId23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  <w:r>
        <w:rPr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:rsidR="007D6EC5" w:rsidRDefault="00B2585D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38" w:name="_Toc3556422"/>
      <w:bookmarkStart w:id="39" w:name="_Toc198921444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3</w:t>
      </w:r>
      <w:bookmarkEnd w:id="38"/>
      <w:bookmarkEnd w:id="39"/>
    </w:p>
    <w:p w:rsidR="007D6EC5" w:rsidRDefault="00B2585D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7D6EC5" w:rsidRDefault="00B2585D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7D6EC5" w:rsidRDefault="00B2585D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7D6EC5" w:rsidRDefault="00B2585D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7D6EC5" w:rsidRDefault="007D6EC5">
      <w:pPr>
        <w:jc w:val="center"/>
        <w:rPr>
          <w:b/>
          <w:szCs w:val="28"/>
          <w:lang w:eastAsia="ru-RU"/>
        </w:rPr>
      </w:pPr>
    </w:p>
    <w:p w:rsidR="007D6EC5" w:rsidRDefault="007D6EC5">
      <w:pPr>
        <w:jc w:val="center"/>
        <w:rPr>
          <w:b/>
          <w:szCs w:val="28"/>
          <w:lang w:eastAsia="ru-RU"/>
        </w:rPr>
      </w:pP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7D6EC5">
      <w:pPr>
        <w:rPr>
          <w:sz w:val="16"/>
          <w:szCs w:val="16"/>
          <w:lang w:eastAsia="ru-RU"/>
        </w:rPr>
      </w:pPr>
    </w:p>
    <w:p w:rsidR="007D6EC5" w:rsidRDefault="001108EB">
      <w:pPr>
        <w:rPr>
          <w:sz w:val="16"/>
          <w:szCs w:val="16"/>
          <w:u w:val="single"/>
          <w:lang w:eastAsia="ru-RU"/>
        </w:rPr>
      </w:pPr>
      <w:r>
        <w:rPr>
          <w:sz w:val="28"/>
          <w:szCs w:val="28"/>
          <w:lang w:eastAsia="ru-RU"/>
        </w:rPr>
        <w:t>К</w:t>
      </w:r>
      <w:r w:rsidR="00B2585D">
        <w:rPr>
          <w:sz w:val="28"/>
          <w:szCs w:val="28"/>
          <w:lang w:eastAsia="ru-RU"/>
        </w:rPr>
        <w:t>афедра</w:t>
      </w:r>
      <w:r w:rsidR="00B2585D">
        <w:rPr>
          <w:szCs w:val="28"/>
          <w:lang w:eastAsia="ru-RU"/>
        </w:rPr>
        <w:t xml:space="preserve"> </w:t>
      </w:r>
      <w:r w:rsidR="00B2585D">
        <w:rPr>
          <w:szCs w:val="28"/>
          <w:u w:val="single"/>
          <w:lang w:eastAsia="ru-RU"/>
        </w:rPr>
        <w:tab/>
      </w:r>
      <w:r w:rsidR="00B2585D">
        <w:rPr>
          <w:szCs w:val="28"/>
          <w:u w:val="single"/>
          <w:lang w:eastAsia="ru-RU"/>
        </w:rPr>
        <w:tab/>
      </w:r>
      <w:r w:rsidR="00B2585D">
        <w:rPr>
          <w:szCs w:val="28"/>
          <w:u w:val="single"/>
          <w:lang w:eastAsia="ru-RU"/>
        </w:rPr>
        <w:tab/>
      </w:r>
      <w:r w:rsidR="00B2585D">
        <w:rPr>
          <w:szCs w:val="28"/>
          <w:u w:val="single"/>
          <w:lang w:eastAsia="ru-RU"/>
        </w:rPr>
        <w:tab/>
      </w:r>
      <w:r w:rsidR="00B2585D">
        <w:rPr>
          <w:szCs w:val="28"/>
          <w:u w:val="single"/>
          <w:lang w:eastAsia="ru-RU"/>
        </w:rPr>
        <w:tab/>
      </w:r>
      <w:r w:rsidR="00B2585D">
        <w:rPr>
          <w:sz w:val="16"/>
          <w:szCs w:val="16"/>
          <w:u w:val="single"/>
          <w:lang w:eastAsia="ru-RU"/>
        </w:rPr>
        <w:tab/>
      </w:r>
      <w:r w:rsidR="00B2585D">
        <w:rPr>
          <w:sz w:val="16"/>
          <w:szCs w:val="16"/>
          <w:u w:val="single"/>
          <w:lang w:eastAsia="ru-RU"/>
        </w:rPr>
        <w:tab/>
      </w:r>
      <w:r w:rsidR="00B2585D">
        <w:rPr>
          <w:sz w:val="16"/>
          <w:szCs w:val="16"/>
          <w:u w:val="single"/>
          <w:lang w:eastAsia="ru-RU"/>
        </w:rPr>
        <w:tab/>
      </w:r>
      <w:r w:rsidR="00B2585D">
        <w:rPr>
          <w:sz w:val="16"/>
          <w:szCs w:val="16"/>
          <w:u w:val="single"/>
          <w:lang w:eastAsia="ru-RU"/>
        </w:rPr>
        <w:tab/>
      </w:r>
      <w:r w:rsidR="00B2585D">
        <w:rPr>
          <w:sz w:val="16"/>
          <w:szCs w:val="16"/>
          <w:u w:val="single"/>
          <w:lang w:eastAsia="ru-RU"/>
        </w:rPr>
        <w:tab/>
      </w:r>
    </w:p>
    <w:p w:rsidR="007D6EC5" w:rsidRDefault="007D6EC5">
      <w:pPr>
        <w:rPr>
          <w:sz w:val="16"/>
          <w:szCs w:val="16"/>
          <w:lang w:eastAsia="ru-RU"/>
        </w:rPr>
      </w:pPr>
    </w:p>
    <w:p w:rsidR="007D6EC5" w:rsidRDefault="007D6EC5">
      <w:pPr>
        <w:rPr>
          <w:sz w:val="32"/>
          <w:szCs w:val="28"/>
          <w:u w:val="single"/>
          <w:lang w:eastAsia="ru-RU"/>
        </w:rPr>
      </w:pPr>
    </w:p>
    <w:p w:rsidR="007D6EC5" w:rsidRDefault="00B2585D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ИНДИВИДУАЛЬНОЕ ЗАДАНИЕ</w:t>
      </w:r>
    </w:p>
    <w:p w:rsidR="007D6EC5" w:rsidRDefault="007D6EC5">
      <w:pPr>
        <w:rPr>
          <w:sz w:val="28"/>
          <w:szCs w:val="28"/>
          <w:lang w:eastAsia="ru-RU"/>
        </w:rPr>
      </w:pP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proofErr w:type="gramStart"/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практике</w:t>
      </w:r>
      <w:proofErr w:type="gramEnd"/>
    </w:p>
    <w:p w:rsidR="007D6EC5" w:rsidRDefault="00B2585D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учебной группы</w:t>
      </w:r>
    </w:p>
    <w:p w:rsidR="007D6EC5" w:rsidRDefault="007D6EC5">
      <w:pPr>
        <w:rPr>
          <w:sz w:val="16"/>
          <w:szCs w:val="28"/>
          <w:u w:val="single"/>
          <w:lang w:eastAsia="ru-RU"/>
        </w:rPr>
      </w:pP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7D6EC5">
      <w:pPr>
        <w:rPr>
          <w:sz w:val="16"/>
          <w:szCs w:val="16"/>
          <w:lang w:eastAsia="ru-RU"/>
        </w:rPr>
      </w:pP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7D6EC5" w:rsidRDefault="007D6EC5">
      <w:pPr>
        <w:rPr>
          <w:b/>
          <w:szCs w:val="28"/>
          <w:lang w:eastAsia="ru-RU"/>
        </w:rPr>
      </w:pPr>
    </w:p>
    <w:tbl>
      <w:tblPr>
        <w:tblStyle w:val="211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8"/>
      </w:tblGrid>
      <w:tr w:rsidR="007D6EC5">
        <w:tc>
          <w:tcPr>
            <w:tcW w:w="695" w:type="dxa"/>
            <w:vAlign w:val="center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8547" w:type="dxa"/>
            <w:vAlign w:val="center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индивидуального задания</w:t>
            </w:r>
          </w:p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(перечень задач, подлежащих выполнению)</w:t>
            </w:r>
          </w:p>
        </w:tc>
      </w:tr>
      <w:tr w:rsidR="007D6EC5">
        <w:tc>
          <w:tcPr>
            <w:tcW w:w="695" w:type="dxa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47" w:type="dxa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7D6EC5">
        <w:tc>
          <w:tcPr>
            <w:tcW w:w="695" w:type="dxa"/>
          </w:tcPr>
          <w:p w:rsidR="007D6EC5" w:rsidRDefault="007D6EC5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7D6EC5" w:rsidRDefault="007D6EC5">
            <w:pPr>
              <w:rPr>
                <w:b/>
                <w:sz w:val="28"/>
                <w:szCs w:val="28"/>
              </w:rPr>
            </w:pPr>
          </w:p>
        </w:tc>
      </w:tr>
      <w:tr w:rsidR="007D6EC5">
        <w:tc>
          <w:tcPr>
            <w:tcW w:w="695" w:type="dxa"/>
          </w:tcPr>
          <w:p w:rsidR="007D6EC5" w:rsidRDefault="007D6EC5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7D6EC5" w:rsidRDefault="007D6EC5">
            <w:pPr>
              <w:rPr>
                <w:b/>
                <w:sz w:val="28"/>
                <w:szCs w:val="28"/>
              </w:rPr>
            </w:pPr>
          </w:p>
        </w:tc>
      </w:tr>
      <w:tr w:rsidR="007D6EC5">
        <w:tc>
          <w:tcPr>
            <w:tcW w:w="695" w:type="dxa"/>
          </w:tcPr>
          <w:p w:rsidR="007D6EC5" w:rsidRDefault="007D6EC5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7D6EC5" w:rsidRDefault="007D6EC5">
            <w:pPr>
              <w:rPr>
                <w:b/>
                <w:sz w:val="28"/>
                <w:szCs w:val="28"/>
              </w:rPr>
            </w:pPr>
          </w:p>
        </w:tc>
      </w:tr>
    </w:tbl>
    <w:p w:rsidR="007D6EC5" w:rsidRDefault="007D6EC5">
      <w:pPr>
        <w:rPr>
          <w:sz w:val="28"/>
          <w:szCs w:val="28"/>
          <w:lang w:eastAsia="ru-RU"/>
        </w:rPr>
      </w:pP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Руков</w:t>
      </w:r>
      <w:r w:rsidR="001108EB">
        <w:rPr>
          <w:sz w:val="28"/>
          <w:szCs w:val="28"/>
          <w:lang w:eastAsia="ru-RU"/>
        </w:rPr>
        <w:t xml:space="preserve">одитель практики от </w:t>
      </w:r>
      <w:r>
        <w:rPr>
          <w:sz w:val="28"/>
          <w:szCs w:val="28"/>
          <w:lang w:eastAsia="ru-RU"/>
        </w:rPr>
        <w:t xml:space="preserve">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7D6EC5" w:rsidRDefault="007D6EC5">
      <w:pPr>
        <w:rPr>
          <w:sz w:val="16"/>
          <w:szCs w:val="28"/>
          <w:lang w:eastAsia="ru-RU"/>
        </w:rPr>
      </w:pP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7D6EC5" w:rsidRDefault="007D6EC5">
      <w:pPr>
        <w:rPr>
          <w:sz w:val="4"/>
          <w:szCs w:val="28"/>
          <w:lang w:eastAsia="ru-RU"/>
        </w:rPr>
      </w:pP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ind w:firstLine="5529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7D6EC5" w:rsidRDefault="007D6EC5">
      <w:pPr>
        <w:rPr>
          <w:sz w:val="28"/>
          <w:szCs w:val="28"/>
          <w:u w:val="single"/>
          <w:lang w:eastAsia="ru-RU"/>
        </w:rPr>
      </w:pPr>
    </w:p>
    <w:p w:rsidR="007D6EC5" w:rsidRDefault="007D6EC5">
      <w:pPr>
        <w:rPr>
          <w:sz w:val="28"/>
          <w:szCs w:val="28"/>
          <w:lang w:eastAsia="ru-RU"/>
        </w:rPr>
      </w:pPr>
    </w:p>
    <w:p w:rsidR="007D6EC5" w:rsidRDefault="00B2585D">
      <w:pPr>
        <w:jc w:val="right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</w:t>
      </w:r>
      <w:r>
        <w:br w:type="page"/>
      </w:r>
    </w:p>
    <w:p w:rsidR="007D6EC5" w:rsidRDefault="00B2585D">
      <w:pPr>
        <w:pStyle w:val="1"/>
        <w:spacing w:before="0"/>
        <w:jc w:val="right"/>
        <w:rPr>
          <w:rFonts w:ascii="Times New Roman" w:eastAsia="Calibri" w:hAnsi="Times New Roman" w:cs="Times New Roman"/>
          <w:b w:val="0"/>
          <w:color w:val="000000" w:themeColor="text1"/>
        </w:rPr>
      </w:pPr>
      <w:bookmarkStart w:id="40" w:name="_Toc3556423"/>
      <w:bookmarkStart w:id="41" w:name="_Toc198921445"/>
      <w:r>
        <w:rPr>
          <w:rFonts w:ascii="Times New Roman" w:eastAsia="Calibri" w:hAnsi="Times New Roman" w:cs="Times New Roman"/>
          <w:color w:val="000000" w:themeColor="text1"/>
        </w:rPr>
        <w:lastRenderedPageBreak/>
        <w:t>Приложение 4</w:t>
      </w:r>
      <w:bookmarkEnd w:id="40"/>
      <w:bookmarkEnd w:id="41"/>
    </w:p>
    <w:p w:rsidR="007D6EC5" w:rsidRDefault="00B2585D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7D6EC5" w:rsidRDefault="00B2585D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учреждение высшего образования</w:t>
      </w:r>
    </w:p>
    <w:p w:rsidR="007D6EC5" w:rsidRDefault="00B2585D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7D6EC5" w:rsidRDefault="00B2585D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7D6EC5" w:rsidRDefault="007D6EC5">
      <w:pPr>
        <w:jc w:val="center"/>
        <w:rPr>
          <w:b/>
          <w:sz w:val="28"/>
          <w:szCs w:val="28"/>
          <w:lang w:eastAsia="ru-RU"/>
        </w:rPr>
      </w:pPr>
    </w:p>
    <w:p w:rsidR="007D6EC5" w:rsidRDefault="007D6EC5">
      <w:pPr>
        <w:jc w:val="center"/>
        <w:rPr>
          <w:b/>
          <w:sz w:val="28"/>
          <w:szCs w:val="28"/>
          <w:lang w:eastAsia="ru-RU"/>
        </w:rPr>
      </w:pP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7D6EC5">
      <w:pPr>
        <w:rPr>
          <w:sz w:val="16"/>
          <w:szCs w:val="16"/>
          <w:lang w:eastAsia="ru-RU"/>
        </w:rPr>
      </w:pPr>
    </w:p>
    <w:p w:rsidR="007D6EC5" w:rsidRDefault="001108EB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К</w:t>
      </w:r>
      <w:r w:rsidR="00B2585D">
        <w:rPr>
          <w:sz w:val="28"/>
          <w:szCs w:val="28"/>
          <w:lang w:eastAsia="ru-RU"/>
        </w:rPr>
        <w:t>афедра</w:t>
      </w:r>
      <w:r w:rsidR="00B2585D">
        <w:rPr>
          <w:szCs w:val="28"/>
          <w:lang w:eastAsia="ru-RU"/>
        </w:rPr>
        <w:t xml:space="preserve"> </w:t>
      </w:r>
      <w:r w:rsidR="00B2585D">
        <w:rPr>
          <w:szCs w:val="28"/>
          <w:u w:val="single"/>
          <w:lang w:eastAsia="ru-RU"/>
        </w:rPr>
        <w:tab/>
      </w:r>
      <w:r w:rsidR="00B2585D">
        <w:rPr>
          <w:szCs w:val="28"/>
          <w:u w:val="single"/>
          <w:lang w:eastAsia="ru-RU"/>
        </w:rPr>
        <w:tab/>
      </w:r>
      <w:r w:rsidR="00B2585D">
        <w:rPr>
          <w:szCs w:val="28"/>
          <w:u w:val="single"/>
          <w:lang w:eastAsia="ru-RU"/>
        </w:rPr>
        <w:tab/>
      </w:r>
      <w:r w:rsidR="00B2585D">
        <w:rPr>
          <w:szCs w:val="28"/>
          <w:u w:val="single"/>
          <w:lang w:eastAsia="ru-RU"/>
        </w:rPr>
        <w:tab/>
      </w:r>
      <w:r w:rsidR="00B2585D">
        <w:rPr>
          <w:szCs w:val="28"/>
          <w:u w:val="single"/>
          <w:lang w:eastAsia="ru-RU"/>
        </w:rPr>
        <w:tab/>
      </w:r>
      <w:r w:rsidR="00B2585D">
        <w:rPr>
          <w:sz w:val="16"/>
          <w:szCs w:val="16"/>
          <w:u w:val="single"/>
          <w:lang w:eastAsia="ru-RU"/>
        </w:rPr>
        <w:tab/>
      </w:r>
      <w:r w:rsidR="00B2585D">
        <w:rPr>
          <w:sz w:val="16"/>
          <w:szCs w:val="16"/>
          <w:u w:val="single"/>
          <w:lang w:eastAsia="ru-RU"/>
        </w:rPr>
        <w:tab/>
      </w:r>
      <w:r w:rsidR="00B2585D">
        <w:rPr>
          <w:sz w:val="16"/>
          <w:szCs w:val="16"/>
          <w:u w:val="single"/>
          <w:lang w:eastAsia="ru-RU"/>
        </w:rPr>
        <w:tab/>
      </w:r>
      <w:r w:rsidR="00B2585D">
        <w:rPr>
          <w:sz w:val="16"/>
          <w:szCs w:val="16"/>
          <w:u w:val="single"/>
          <w:lang w:eastAsia="ru-RU"/>
        </w:rPr>
        <w:tab/>
        <w:t>_</w:t>
      </w:r>
    </w:p>
    <w:p w:rsidR="007D6EC5" w:rsidRDefault="007D6EC5">
      <w:pPr>
        <w:rPr>
          <w:sz w:val="28"/>
          <w:szCs w:val="28"/>
          <w:lang w:eastAsia="ru-RU"/>
        </w:rPr>
      </w:pPr>
    </w:p>
    <w:p w:rsidR="007D6EC5" w:rsidRDefault="007D6EC5">
      <w:pPr>
        <w:rPr>
          <w:sz w:val="28"/>
          <w:szCs w:val="28"/>
          <w:lang w:eastAsia="ru-RU"/>
        </w:rPr>
      </w:pPr>
    </w:p>
    <w:p w:rsidR="007D6EC5" w:rsidRDefault="00B2585D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РАБОЧИЙ ГРАФИК (ПЛАН)</w:t>
      </w: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проведения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</w:t>
      </w:r>
      <w:r>
        <w:rPr>
          <w:sz w:val="28"/>
          <w:szCs w:val="28"/>
          <w:lang w:eastAsia="ru-RU"/>
        </w:rPr>
        <w:t>практики</w:t>
      </w:r>
    </w:p>
    <w:p w:rsidR="007D6EC5" w:rsidRDefault="00B2585D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учебной группы </w:t>
      </w:r>
    </w:p>
    <w:p w:rsidR="007D6EC5" w:rsidRDefault="007D6EC5">
      <w:pPr>
        <w:rPr>
          <w:sz w:val="16"/>
          <w:szCs w:val="28"/>
          <w:u w:val="single"/>
          <w:lang w:eastAsia="ru-RU"/>
        </w:rPr>
      </w:pP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7D6EC5">
      <w:pPr>
        <w:rPr>
          <w:sz w:val="16"/>
          <w:szCs w:val="16"/>
          <w:lang w:eastAsia="ru-RU"/>
        </w:rPr>
      </w:pP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7D6EC5" w:rsidRDefault="007D6EC5">
      <w:pPr>
        <w:rPr>
          <w:szCs w:val="28"/>
          <w:lang w:eastAsia="ru-RU"/>
        </w:rPr>
      </w:pPr>
    </w:p>
    <w:tbl>
      <w:tblPr>
        <w:tblStyle w:val="3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7D6EC5">
        <w:tc>
          <w:tcPr>
            <w:tcW w:w="709" w:type="dxa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Продолжительность</w:t>
            </w:r>
          </w:p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каждого этапа практики</w:t>
            </w:r>
          </w:p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7D6EC5">
        <w:tc>
          <w:tcPr>
            <w:tcW w:w="709" w:type="dxa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7D6EC5">
        <w:tc>
          <w:tcPr>
            <w:tcW w:w="709" w:type="dxa"/>
          </w:tcPr>
          <w:p w:rsidR="007D6EC5" w:rsidRDefault="007D6EC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D6EC5" w:rsidRDefault="007D6EC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D6EC5" w:rsidRDefault="007D6EC5">
            <w:pPr>
              <w:rPr>
                <w:sz w:val="28"/>
                <w:szCs w:val="28"/>
              </w:rPr>
            </w:pPr>
          </w:p>
        </w:tc>
      </w:tr>
      <w:tr w:rsidR="007D6EC5">
        <w:tc>
          <w:tcPr>
            <w:tcW w:w="709" w:type="dxa"/>
          </w:tcPr>
          <w:p w:rsidR="007D6EC5" w:rsidRDefault="007D6EC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D6EC5" w:rsidRDefault="007D6EC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D6EC5" w:rsidRDefault="007D6EC5">
            <w:pPr>
              <w:rPr>
                <w:sz w:val="28"/>
                <w:szCs w:val="28"/>
              </w:rPr>
            </w:pPr>
          </w:p>
        </w:tc>
      </w:tr>
      <w:tr w:rsidR="007D6EC5">
        <w:tc>
          <w:tcPr>
            <w:tcW w:w="709" w:type="dxa"/>
          </w:tcPr>
          <w:p w:rsidR="007D6EC5" w:rsidRDefault="007D6EC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D6EC5" w:rsidRDefault="007D6EC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D6EC5" w:rsidRDefault="007D6EC5">
            <w:pPr>
              <w:rPr>
                <w:sz w:val="28"/>
                <w:szCs w:val="28"/>
              </w:rPr>
            </w:pPr>
          </w:p>
        </w:tc>
      </w:tr>
      <w:tr w:rsidR="007D6EC5">
        <w:tc>
          <w:tcPr>
            <w:tcW w:w="709" w:type="dxa"/>
          </w:tcPr>
          <w:p w:rsidR="007D6EC5" w:rsidRDefault="007D6EC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D6EC5" w:rsidRDefault="007D6EC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D6EC5" w:rsidRDefault="007D6EC5">
            <w:pPr>
              <w:rPr>
                <w:sz w:val="28"/>
                <w:szCs w:val="28"/>
              </w:rPr>
            </w:pPr>
          </w:p>
        </w:tc>
      </w:tr>
    </w:tbl>
    <w:p w:rsidR="007D6EC5" w:rsidRDefault="007D6EC5">
      <w:pPr>
        <w:rPr>
          <w:sz w:val="28"/>
          <w:szCs w:val="28"/>
          <w:lang w:eastAsia="ru-RU"/>
        </w:rPr>
      </w:pPr>
    </w:p>
    <w:p w:rsidR="007D6EC5" w:rsidRDefault="007D6EC5">
      <w:pPr>
        <w:rPr>
          <w:sz w:val="28"/>
          <w:szCs w:val="28"/>
          <w:lang w:eastAsia="ru-RU"/>
        </w:rPr>
      </w:pP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Рук</w:t>
      </w:r>
      <w:r w:rsidR="001108EB">
        <w:rPr>
          <w:sz w:val="28"/>
          <w:szCs w:val="28"/>
          <w:lang w:eastAsia="ru-RU"/>
        </w:rPr>
        <w:t xml:space="preserve">оводитель практики от </w:t>
      </w:r>
      <w:r>
        <w:rPr>
          <w:sz w:val="28"/>
          <w:szCs w:val="28"/>
          <w:lang w:eastAsia="ru-RU"/>
        </w:rPr>
        <w:t xml:space="preserve">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7D6EC5" w:rsidRDefault="007D6EC5">
      <w:pPr>
        <w:rPr>
          <w:sz w:val="28"/>
          <w:szCs w:val="28"/>
          <w:lang w:eastAsia="ru-RU"/>
        </w:rPr>
      </w:pP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7D6EC5" w:rsidRDefault="007D6EC5"/>
    <w:p w:rsidR="007D6EC5" w:rsidRDefault="007D6EC5">
      <w:pPr>
        <w:pStyle w:val="1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7D6EC5" w:rsidRDefault="00B2585D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42" w:name="_Toc3556424"/>
      <w:bookmarkStart w:id="43" w:name="_Toc198921446"/>
      <w:r>
        <w:rPr>
          <w:rFonts w:ascii="Times New Roman" w:eastAsia="Times New Roman" w:hAnsi="Times New Roman" w:cs="Times New Roman"/>
          <w:color w:val="000000" w:themeColor="text1"/>
        </w:rPr>
        <w:t>Приложение 5</w:t>
      </w:r>
      <w:bookmarkEnd w:id="42"/>
      <w:bookmarkEnd w:id="43"/>
    </w:p>
    <w:p w:rsidR="007D6EC5" w:rsidRDefault="007D6EC5">
      <w:pPr>
        <w:jc w:val="center"/>
        <w:rPr>
          <w:sz w:val="25"/>
          <w:szCs w:val="25"/>
          <w:lang w:eastAsia="ru-RU"/>
        </w:rPr>
      </w:pPr>
    </w:p>
    <w:p w:rsidR="007D6EC5" w:rsidRDefault="00B2585D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7D6EC5" w:rsidRDefault="00B2585D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7D6EC5" w:rsidRDefault="00B2585D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7D6EC5" w:rsidRDefault="00B2585D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7D6EC5" w:rsidRDefault="007D6EC5">
      <w:pPr>
        <w:jc w:val="center"/>
        <w:rPr>
          <w:b/>
          <w:sz w:val="28"/>
          <w:szCs w:val="28"/>
          <w:lang w:eastAsia="ru-RU"/>
        </w:rPr>
      </w:pPr>
    </w:p>
    <w:p w:rsidR="007D6EC5" w:rsidRDefault="007D6EC5">
      <w:pPr>
        <w:jc w:val="center"/>
        <w:rPr>
          <w:b/>
          <w:sz w:val="28"/>
          <w:szCs w:val="28"/>
          <w:lang w:eastAsia="ru-RU"/>
        </w:rPr>
      </w:pPr>
    </w:p>
    <w:p w:rsidR="007D6EC5" w:rsidRDefault="007D6EC5">
      <w:pPr>
        <w:jc w:val="center"/>
        <w:rPr>
          <w:b/>
          <w:sz w:val="28"/>
          <w:szCs w:val="28"/>
          <w:lang w:eastAsia="ru-RU"/>
        </w:rPr>
      </w:pP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7D6EC5">
      <w:pPr>
        <w:rPr>
          <w:sz w:val="16"/>
          <w:szCs w:val="16"/>
          <w:lang w:eastAsia="ru-RU"/>
        </w:rPr>
      </w:pPr>
    </w:p>
    <w:p w:rsidR="007D6EC5" w:rsidRDefault="001108EB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К</w:t>
      </w:r>
      <w:r w:rsidR="00B2585D">
        <w:rPr>
          <w:sz w:val="28"/>
          <w:szCs w:val="28"/>
          <w:lang w:eastAsia="ru-RU"/>
        </w:rPr>
        <w:t>афедра</w:t>
      </w:r>
      <w:r w:rsidR="00B2585D">
        <w:rPr>
          <w:szCs w:val="28"/>
          <w:lang w:eastAsia="ru-RU"/>
        </w:rPr>
        <w:t xml:space="preserve"> </w:t>
      </w:r>
      <w:r w:rsidR="00B2585D">
        <w:rPr>
          <w:szCs w:val="28"/>
          <w:u w:val="single"/>
          <w:lang w:eastAsia="ru-RU"/>
        </w:rPr>
        <w:tab/>
      </w:r>
      <w:r w:rsidR="00B2585D">
        <w:rPr>
          <w:szCs w:val="28"/>
          <w:u w:val="single"/>
          <w:lang w:eastAsia="ru-RU"/>
        </w:rPr>
        <w:tab/>
      </w:r>
      <w:r w:rsidR="00B2585D">
        <w:rPr>
          <w:szCs w:val="28"/>
          <w:u w:val="single"/>
          <w:lang w:eastAsia="ru-RU"/>
        </w:rPr>
        <w:tab/>
      </w:r>
      <w:r w:rsidR="00B2585D">
        <w:rPr>
          <w:szCs w:val="28"/>
          <w:u w:val="single"/>
          <w:lang w:eastAsia="ru-RU"/>
        </w:rPr>
        <w:tab/>
      </w:r>
      <w:r w:rsidR="00B2585D">
        <w:rPr>
          <w:szCs w:val="28"/>
          <w:u w:val="single"/>
          <w:lang w:eastAsia="ru-RU"/>
        </w:rPr>
        <w:tab/>
      </w:r>
      <w:r w:rsidR="00B2585D">
        <w:rPr>
          <w:sz w:val="16"/>
          <w:szCs w:val="16"/>
          <w:u w:val="single"/>
          <w:lang w:eastAsia="ru-RU"/>
        </w:rPr>
        <w:tab/>
      </w:r>
      <w:r w:rsidR="00B2585D">
        <w:rPr>
          <w:sz w:val="16"/>
          <w:szCs w:val="16"/>
          <w:u w:val="single"/>
          <w:lang w:eastAsia="ru-RU"/>
        </w:rPr>
        <w:tab/>
      </w:r>
      <w:r w:rsidR="00B2585D">
        <w:rPr>
          <w:sz w:val="16"/>
          <w:szCs w:val="16"/>
          <w:u w:val="single"/>
          <w:lang w:eastAsia="ru-RU"/>
        </w:rPr>
        <w:tab/>
      </w:r>
      <w:r w:rsidR="00B2585D">
        <w:rPr>
          <w:sz w:val="16"/>
          <w:szCs w:val="16"/>
          <w:u w:val="single"/>
          <w:lang w:eastAsia="ru-RU"/>
        </w:rPr>
        <w:tab/>
      </w:r>
      <w:r w:rsidR="00B2585D">
        <w:rPr>
          <w:sz w:val="16"/>
          <w:szCs w:val="16"/>
          <w:u w:val="single"/>
          <w:lang w:eastAsia="ru-RU"/>
        </w:rPr>
        <w:tab/>
      </w:r>
    </w:p>
    <w:p w:rsidR="007D6EC5" w:rsidRDefault="007D6EC5">
      <w:pPr>
        <w:rPr>
          <w:sz w:val="28"/>
          <w:szCs w:val="28"/>
          <w:lang w:eastAsia="ru-RU"/>
        </w:rPr>
      </w:pPr>
    </w:p>
    <w:p w:rsidR="007D6EC5" w:rsidRDefault="007D6EC5">
      <w:pPr>
        <w:rPr>
          <w:sz w:val="28"/>
          <w:szCs w:val="28"/>
          <w:lang w:eastAsia="ru-RU"/>
        </w:rPr>
      </w:pPr>
    </w:p>
    <w:p w:rsidR="007D6EC5" w:rsidRDefault="007D6EC5">
      <w:pPr>
        <w:rPr>
          <w:sz w:val="28"/>
          <w:szCs w:val="28"/>
          <w:lang w:eastAsia="ru-RU"/>
        </w:rPr>
      </w:pPr>
    </w:p>
    <w:p w:rsidR="007D6EC5" w:rsidRDefault="007D6EC5">
      <w:pPr>
        <w:rPr>
          <w:sz w:val="28"/>
          <w:szCs w:val="28"/>
          <w:lang w:eastAsia="ru-RU"/>
        </w:rPr>
      </w:pPr>
    </w:p>
    <w:p w:rsidR="007D6EC5" w:rsidRDefault="007D6EC5">
      <w:pPr>
        <w:rPr>
          <w:sz w:val="28"/>
          <w:szCs w:val="28"/>
          <w:lang w:eastAsia="ru-RU"/>
        </w:rPr>
      </w:pPr>
    </w:p>
    <w:p w:rsidR="007D6EC5" w:rsidRDefault="007D6EC5">
      <w:pPr>
        <w:rPr>
          <w:sz w:val="28"/>
          <w:szCs w:val="28"/>
          <w:lang w:eastAsia="ru-RU"/>
        </w:rPr>
      </w:pPr>
    </w:p>
    <w:p w:rsidR="007D6EC5" w:rsidRDefault="007D6EC5">
      <w:pPr>
        <w:rPr>
          <w:sz w:val="28"/>
          <w:szCs w:val="28"/>
          <w:lang w:eastAsia="ru-RU"/>
        </w:rPr>
      </w:pPr>
    </w:p>
    <w:p w:rsidR="007D6EC5" w:rsidRDefault="00B2585D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ДНЕВНИК</w:t>
      </w: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7D6EC5">
      <w:pPr>
        <w:rPr>
          <w:sz w:val="28"/>
          <w:szCs w:val="28"/>
          <w:u w:val="single"/>
          <w:lang w:eastAsia="ru-RU"/>
        </w:rPr>
      </w:pP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  практике</w:t>
      </w:r>
    </w:p>
    <w:p w:rsidR="007D6EC5" w:rsidRDefault="00B2585D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учебной группы</w:t>
      </w:r>
    </w:p>
    <w:p w:rsidR="007D6EC5" w:rsidRDefault="007D6EC5">
      <w:pPr>
        <w:rPr>
          <w:sz w:val="16"/>
          <w:szCs w:val="28"/>
          <w:u w:val="single"/>
          <w:lang w:eastAsia="ru-RU"/>
        </w:rPr>
      </w:pP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B2585D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___</w:t>
      </w:r>
    </w:p>
    <w:p w:rsidR="007D6EC5" w:rsidRDefault="007D6EC5">
      <w:pPr>
        <w:jc w:val="center"/>
        <w:rPr>
          <w:b/>
          <w:sz w:val="28"/>
          <w:szCs w:val="28"/>
          <w:lang w:eastAsia="ru-RU"/>
        </w:rPr>
      </w:pPr>
    </w:p>
    <w:p w:rsidR="007D6EC5" w:rsidRDefault="00B258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7D6EC5">
      <w:pPr>
        <w:rPr>
          <w:sz w:val="12"/>
          <w:szCs w:val="12"/>
          <w:lang w:eastAsia="ru-RU"/>
        </w:rPr>
      </w:pP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практики с «___» _____________ 20__ г.  по</w:t>
      </w:r>
      <w:proofErr w:type="gramStart"/>
      <w:r>
        <w:rPr>
          <w:sz w:val="28"/>
          <w:szCs w:val="28"/>
          <w:lang w:eastAsia="ru-RU"/>
        </w:rPr>
        <w:t xml:space="preserve">   «</w:t>
      </w:r>
      <w:proofErr w:type="gramEnd"/>
      <w:r>
        <w:rPr>
          <w:sz w:val="28"/>
          <w:szCs w:val="28"/>
          <w:lang w:eastAsia="ru-RU"/>
        </w:rPr>
        <w:t>____» _________ 20__ г.</w:t>
      </w:r>
    </w:p>
    <w:p w:rsidR="007D6EC5" w:rsidRDefault="007D6EC5">
      <w:pPr>
        <w:rPr>
          <w:sz w:val="12"/>
          <w:szCs w:val="12"/>
          <w:lang w:eastAsia="ru-RU"/>
        </w:rPr>
      </w:pP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7D6EC5">
      <w:pPr>
        <w:jc w:val="center"/>
        <w:rPr>
          <w:sz w:val="28"/>
          <w:szCs w:val="28"/>
          <w:lang w:eastAsia="ru-RU"/>
        </w:rPr>
      </w:pPr>
    </w:p>
    <w:p w:rsidR="007D6EC5" w:rsidRDefault="00B2585D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Style w:val="41"/>
        <w:tblW w:w="9486" w:type="dxa"/>
        <w:tblLayout w:type="fixed"/>
        <w:tblLook w:val="04A0" w:firstRow="1" w:lastRow="0" w:firstColumn="1" w:lastColumn="0" w:noHBand="0" w:noVBand="1"/>
      </w:tblPr>
      <w:tblGrid>
        <w:gridCol w:w="1314"/>
        <w:gridCol w:w="2077"/>
        <w:gridCol w:w="4250"/>
        <w:gridCol w:w="1845"/>
      </w:tblGrid>
      <w:tr w:rsidR="007D6EC5">
        <w:trPr>
          <w:trHeight w:val="831"/>
        </w:trPr>
        <w:tc>
          <w:tcPr>
            <w:tcW w:w="1313" w:type="dxa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Дата</w:t>
            </w:r>
          </w:p>
        </w:tc>
        <w:tc>
          <w:tcPr>
            <w:tcW w:w="2077" w:type="dxa"/>
          </w:tcPr>
          <w:p w:rsidR="007D6EC5" w:rsidRDefault="001108EB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Кафедра</w:t>
            </w:r>
            <w:r w:rsidR="00B2585D">
              <w:rPr>
                <w:b/>
                <w:szCs w:val="28"/>
              </w:rPr>
              <w:t>/ Управление/</w:t>
            </w:r>
          </w:p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отдел</w:t>
            </w:r>
          </w:p>
        </w:tc>
        <w:tc>
          <w:tcPr>
            <w:tcW w:w="4250" w:type="dxa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Краткое содержание</w:t>
            </w:r>
          </w:p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Отметка</w:t>
            </w:r>
          </w:p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о выполнении работы</w:t>
            </w:r>
          </w:p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(подпись руководителя практики)</w:t>
            </w:r>
          </w:p>
        </w:tc>
      </w:tr>
      <w:tr w:rsidR="007D6EC5">
        <w:trPr>
          <w:trHeight w:val="287"/>
        </w:trPr>
        <w:tc>
          <w:tcPr>
            <w:tcW w:w="1313" w:type="dxa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2077" w:type="dxa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4250" w:type="dxa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:rsidR="007D6EC5" w:rsidRDefault="00B258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  <w:tr w:rsidR="007D6EC5">
        <w:tc>
          <w:tcPr>
            <w:tcW w:w="1313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7D6EC5" w:rsidRDefault="007D6EC5">
            <w:pPr>
              <w:jc w:val="center"/>
              <w:rPr>
                <w:sz w:val="28"/>
                <w:szCs w:val="28"/>
              </w:rPr>
            </w:pPr>
          </w:p>
        </w:tc>
      </w:tr>
    </w:tbl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7D6EC5">
      <w:pPr>
        <w:rPr>
          <w:b/>
          <w:sz w:val="28"/>
          <w:szCs w:val="28"/>
          <w:lang w:eastAsia="ru-RU"/>
        </w:rPr>
      </w:pPr>
    </w:p>
    <w:p w:rsidR="007D6EC5" w:rsidRDefault="00B258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D6EC5" w:rsidRDefault="00B258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7D6EC5" w:rsidRDefault="007D6EC5">
      <w:pPr>
        <w:rPr>
          <w:sz w:val="8"/>
          <w:szCs w:val="8"/>
          <w:vertAlign w:val="superscript"/>
          <w:lang w:eastAsia="ru-RU"/>
        </w:rPr>
      </w:pPr>
    </w:p>
    <w:p w:rsidR="007D6EC5" w:rsidRDefault="007D6EC5">
      <w:pPr>
        <w:rPr>
          <w:i/>
          <w:sz w:val="28"/>
          <w:szCs w:val="28"/>
          <w:vertAlign w:val="superscript"/>
          <w:lang w:eastAsia="ru-RU"/>
        </w:rPr>
      </w:pPr>
    </w:p>
    <w:p w:rsidR="007D6EC5" w:rsidRDefault="007D6EC5"/>
    <w:p w:rsidR="007D6EC5" w:rsidRDefault="007D6EC5"/>
    <w:p w:rsidR="007D6EC5" w:rsidRDefault="007D6EC5"/>
    <w:p w:rsidR="007D6EC5" w:rsidRDefault="007D6EC5"/>
    <w:p w:rsidR="007D6EC5" w:rsidRDefault="007D6EC5"/>
    <w:p w:rsidR="007D6EC5" w:rsidRDefault="007D6EC5"/>
    <w:p w:rsidR="007D6EC5" w:rsidRDefault="007D6EC5">
      <w:pPr>
        <w:spacing w:line="360" w:lineRule="auto"/>
        <w:ind w:firstLine="709"/>
        <w:jc w:val="right"/>
        <w:rPr>
          <w:b/>
          <w:sz w:val="28"/>
          <w:szCs w:val="28"/>
        </w:rPr>
      </w:pPr>
    </w:p>
    <w:sectPr w:rsidR="007D6EC5">
      <w:footerReference w:type="default" r:id="rId24"/>
      <w:pgSz w:w="11906" w:h="16838"/>
      <w:pgMar w:top="1134" w:right="994" w:bottom="1739" w:left="1276" w:header="0" w:footer="113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9FC" w:rsidRDefault="000449FC">
      <w:r>
        <w:separator/>
      </w:r>
    </w:p>
  </w:endnote>
  <w:endnote w:type="continuationSeparator" w:id="0">
    <w:p w:rsidR="000449FC" w:rsidRDefault="00044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ource Han Sans CN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6201041"/>
      <w:docPartObj>
        <w:docPartGallery w:val="Page Numbers (Bottom of Page)"/>
        <w:docPartUnique/>
      </w:docPartObj>
    </w:sdtPr>
    <w:sdtEndPr/>
    <w:sdtContent>
      <w:p w:rsidR="00B2585D" w:rsidRDefault="00B2585D">
        <w:pPr>
          <w:pStyle w:val="af7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776BD5">
          <w:rPr>
            <w:noProof/>
          </w:rPr>
          <w:t>3</w:t>
        </w:r>
        <w:r>
          <w:fldChar w:fldCharType="end"/>
        </w:r>
      </w:p>
      <w:p w:rsidR="00B2585D" w:rsidRDefault="000449FC">
        <w:pPr>
          <w:pStyle w:val="af7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85D" w:rsidRDefault="00B2585D">
    <w:pPr>
      <w:pStyle w:val="af7"/>
      <w:rPr>
        <w:sz w:val="24"/>
        <w:szCs w:val="24"/>
      </w:rPr>
    </w:pPr>
  </w:p>
  <w:p w:rsidR="00B2585D" w:rsidRDefault="00B2585D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219524"/>
      <w:docPartObj>
        <w:docPartGallery w:val="Page Numbers (Bottom of Page)"/>
        <w:docPartUnique/>
      </w:docPartObj>
    </w:sdtPr>
    <w:sdtEndPr/>
    <w:sdtContent>
      <w:p w:rsidR="00B2585D" w:rsidRDefault="00B2585D">
        <w:pPr>
          <w:pStyle w:val="af7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776BD5">
          <w:rPr>
            <w:noProof/>
          </w:rPr>
          <w:t>19</w:t>
        </w:r>
        <w:r>
          <w:fldChar w:fldCharType="end"/>
        </w:r>
      </w:p>
      <w:p w:rsidR="00B2585D" w:rsidRDefault="000449FC">
        <w:pPr>
          <w:pStyle w:val="af7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7259209"/>
      <w:docPartObj>
        <w:docPartGallery w:val="Page Numbers (Bottom of Page)"/>
        <w:docPartUnique/>
      </w:docPartObj>
    </w:sdtPr>
    <w:sdtEndPr/>
    <w:sdtContent>
      <w:p w:rsidR="00B2585D" w:rsidRDefault="00B2585D">
        <w:pPr>
          <w:pStyle w:val="af7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776BD5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9FC" w:rsidRDefault="000449FC">
      <w:r>
        <w:separator/>
      </w:r>
    </w:p>
  </w:footnote>
  <w:footnote w:type="continuationSeparator" w:id="0">
    <w:p w:rsidR="000449FC" w:rsidRDefault="00044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B17B1"/>
    <w:multiLevelType w:val="multilevel"/>
    <w:tmpl w:val="4E2658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85050A"/>
    <w:multiLevelType w:val="multilevel"/>
    <w:tmpl w:val="1FA4515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186E79BD"/>
    <w:multiLevelType w:val="multilevel"/>
    <w:tmpl w:val="27B6E7A8"/>
    <w:lvl w:ilvl="0">
      <w:start w:val="5"/>
      <w:numFmt w:val="decimal"/>
      <w:lvlText w:val="%1."/>
      <w:lvlJc w:val="left"/>
      <w:pPr>
        <w:tabs>
          <w:tab w:val="num" w:pos="0"/>
        </w:tabs>
        <w:ind w:left="122" w:hanging="276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2" w:hanging="27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5" w:hanging="27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37" w:hanging="27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0" w:hanging="27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83" w:hanging="27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55" w:hanging="27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28" w:hanging="27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01" w:hanging="276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19690CF7"/>
    <w:multiLevelType w:val="multilevel"/>
    <w:tmpl w:val="37066E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F280793"/>
    <w:multiLevelType w:val="multilevel"/>
    <w:tmpl w:val="75D4D8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002A6F"/>
    <w:multiLevelType w:val="multilevel"/>
    <w:tmpl w:val="20326D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21C41340"/>
    <w:multiLevelType w:val="multilevel"/>
    <w:tmpl w:val="7E0C25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6C62C67"/>
    <w:multiLevelType w:val="multilevel"/>
    <w:tmpl w:val="45DC79AA"/>
    <w:lvl w:ilvl="0">
      <w:start w:val="5"/>
      <w:numFmt w:val="decimal"/>
      <w:lvlText w:val="%1."/>
      <w:lvlJc w:val="left"/>
      <w:pPr>
        <w:tabs>
          <w:tab w:val="num" w:pos="0"/>
        </w:tabs>
        <w:ind w:left="122" w:hanging="276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2" w:hanging="27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5" w:hanging="27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37" w:hanging="27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0" w:hanging="27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83" w:hanging="27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55" w:hanging="27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28" w:hanging="27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01" w:hanging="276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34DE7864"/>
    <w:multiLevelType w:val="multilevel"/>
    <w:tmpl w:val="C49414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986A76"/>
    <w:multiLevelType w:val="multilevel"/>
    <w:tmpl w:val="E2EADB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485A59A9"/>
    <w:multiLevelType w:val="multilevel"/>
    <w:tmpl w:val="FA7C24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A380898"/>
    <w:multiLevelType w:val="multilevel"/>
    <w:tmpl w:val="A72CDF2A"/>
    <w:lvl w:ilvl="0">
      <w:start w:val="1"/>
      <w:numFmt w:val="decimal"/>
      <w:lvlText w:val="%1."/>
      <w:lvlJc w:val="left"/>
      <w:pPr>
        <w:tabs>
          <w:tab w:val="num" w:pos="0"/>
        </w:tabs>
        <w:ind w:left="402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44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89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33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78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2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67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12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57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50B20AF1"/>
    <w:multiLevelType w:val="multilevel"/>
    <w:tmpl w:val="C172E5EC"/>
    <w:lvl w:ilvl="0">
      <w:start w:val="1"/>
      <w:numFmt w:val="decimal"/>
      <w:lvlText w:val="%1."/>
      <w:lvlJc w:val="left"/>
      <w:pPr>
        <w:tabs>
          <w:tab w:val="num" w:pos="0"/>
        </w:tabs>
        <w:ind w:left="402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44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89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33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78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2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67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12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57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53367738"/>
    <w:multiLevelType w:val="multilevel"/>
    <w:tmpl w:val="FB4073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CD92E2B"/>
    <w:multiLevelType w:val="multilevel"/>
    <w:tmpl w:val="A49A4F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6564146"/>
    <w:multiLevelType w:val="multilevel"/>
    <w:tmpl w:val="CE08C2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1C265F7"/>
    <w:multiLevelType w:val="multilevel"/>
    <w:tmpl w:val="F0301C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11"/>
  </w:num>
  <w:num w:numId="7">
    <w:abstractNumId w:val="15"/>
  </w:num>
  <w:num w:numId="8">
    <w:abstractNumId w:val="6"/>
  </w:num>
  <w:num w:numId="9">
    <w:abstractNumId w:val="10"/>
  </w:num>
  <w:num w:numId="10">
    <w:abstractNumId w:val="9"/>
  </w:num>
  <w:num w:numId="11">
    <w:abstractNumId w:val="5"/>
  </w:num>
  <w:num w:numId="12">
    <w:abstractNumId w:val="12"/>
  </w:num>
  <w:num w:numId="13">
    <w:abstractNumId w:val="7"/>
  </w:num>
  <w:num w:numId="14">
    <w:abstractNumId w:val="16"/>
  </w:num>
  <w:num w:numId="15">
    <w:abstractNumId w:val="8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EC5"/>
    <w:rsid w:val="000449FC"/>
    <w:rsid w:val="001108EB"/>
    <w:rsid w:val="001113BA"/>
    <w:rsid w:val="00306A0A"/>
    <w:rsid w:val="00505D04"/>
    <w:rsid w:val="00776BD5"/>
    <w:rsid w:val="007D6EC5"/>
    <w:rsid w:val="00B2585D"/>
    <w:rsid w:val="00E9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43CD3"/>
  <w15:docId w15:val="{E84CCE80-45EB-4FCF-B6DE-1846A37C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7BA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47BA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375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C47B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CC47BA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C47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CC47B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qFormat/>
    <w:rsid w:val="00CC47B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-">
    <w:name w:val="Интернет-ссылка"/>
    <w:rsid w:val="00B15FBF"/>
    <w:rPr>
      <w:color w:val="000080"/>
      <w:u w:val="single"/>
    </w:rPr>
  </w:style>
  <w:style w:type="character" w:customStyle="1" w:styleId="a3">
    <w:name w:val="Основной текст Знак"/>
    <w:basedOn w:val="a0"/>
    <w:qFormat/>
    <w:rsid w:val="00CC47BA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qFormat/>
    <w:rsid w:val="00CC47BA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uiPriority w:val="99"/>
    <w:qFormat/>
    <w:rsid w:val="00CC47BA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qFormat/>
    <w:rsid w:val="00CC47BA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qFormat/>
    <w:rsid w:val="00CC47BA"/>
  </w:style>
  <w:style w:type="character" w:styleId="a8">
    <w:name w:val="Strong"/>
    <w:qFormat/>
    <w:rsid w:val="00CC47BA"/>
    <w:rPr>
      <w:b/>
      <w:bCs/>
    </w:rPr>
  </w:style>
  <w:style w:type="character" w:customStyle="1" w:styleId="a9">
    <w:name w:val="Основной текст с отступом Знак"/>
    <w:basedOn w:val="a0"/>
    <w:uiPriority w:val="99"/>
    <w:semiHidden/>
    <w:qFormat/>
    <w:rsid w:val="00CC47BA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qFormat/>
    <w:rsid w:val="00CC47BA"/>
  </w:style>
  <w:style w:type="character" w:customStyle="1" w:styleId="aa">
    <w:name w:val="Основной текст_"/>
    <w:basedOn w:val="a0"/>
    <w:link w:val="11"/>
    <w:qFormat/>
    <w:rsid w:val="00CC47BA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ab">
    <w:name w:val="Текст выноски Знак"/>
    <w:basedOn w:val="a0"/>
    <w:uiPriority w:val="99"/>
    <w:semiHidden/>
    <w:qFormat/>
    <w:rsid w:val="00CC47BA"/>
    <w:rPr>
      <w:rFonts w:ascii="Tahoma" w:eastAsia="Times New Roman" w:hAnsi="Tahoma" w:cs="Tahoma"/>
      <w:sz w:val="16"/>
      <w:szCs w:val="16"/>
    </w:rPr>
  </w:style>
  <w:style w:type="character" w:customStyle="1" w:styleId="ac">
    <w:name w:val="Абзац списка Знак"/>
    <w:uiPriority w:val="34"/>
    <w:qFormat/>
    <w:rsid w:val="00CC47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CC47BA"/>
    <w:rPr>
      <w:i w:val="0"/>
      <w:iCs w:val="0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CC47BA"/>
    <w:rPr>
      <w:vertAlign w:val="superscript"/>
    </w:rPr>
  </w:style>
  <w:style w:type="character" w:customStyle="1" w:styleId="21">
    <w:name w:val="Текст сноски Знак2"/>
    <w:qFormat/>
    <w:locked/>
    <w:rsid w:val="00CC47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A375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">
    <w:name w:val="Основной текст 2 Знак"/>
    <w:basedOn w:val="a0"/>
    <w:link w:val="22"/>
    <w:qFormat/>
    <w:rsid w:val="00A37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laceholder Text"/>
    <w:basedOn w:val="a0"/>
    <w:uiPriority w:val="99"/>
    <w:semiHidden/>
    <w:qFormat/>
    <w:rsid w:val="00A3758A"/>
    <w:rPr>
      <w:color w:val="808080"/>
    </w:rPr>
  </w:style>
  <w:style w:type="character" w:customStyle="1" w:styleId="FontStyle12">
    <w:name w:val="Font Style12"/>
    <w:qFormat/>
    <w:rsid w:val="00152010"/>
    <w:rPr>
      <w:rFonts w:ascii="Times New Roman" w:hAnsi="Times New Roman" w:cs="Times New Roman"/>
      <w:sz w:val="26"/>
      <w:szCs w:val="26"/>
    </w:rPr>
  </w:style>
  <w:style w:type="character" w:customStyle="1" w:styleId="FontStyle73">
    <w:name w:val="Font Style73"/>
    <w:basedOn w:val="a0"/>
    <w:qFormat/>
    <w:rsid w:val="00523080"/>
    <w:rPr>
      <w:rFonts w:ascii="Times New Roman" w:hAnsi="Times New Roman" w:cs="Times New Roman"/>
      <w:sz w:val="26"/>
      <w:szCs w:val="26"/>
    </w:rPr>
  </w:style>
  <w:style w:type="character" w:customStyle="1" w:styleId="CharAttribute1">
    <w:name w:val="CharAttribute1"/>
    <w:uiPriority w:val="99"/>
    <w:qFormat/>
    <w:rsid w:val="008109E1"/>
    <w:rPr>
      <w:rFonts w:ascii="Times New Roman" w:hAnsi="Times New Roman"/>
      <w:sz w:val="28"/>
    </w:rPr>
  </w:style>
  <w:style w:type="character" w:customStyle="1" w:styleId="FontStyle89">
    <w:name w:val="Font Style89"/>
    <w:basedOn w:val="a0"/>
    <w:uiPriority w:val="99"/>
    <w:qFormat/>
    <w:rsid w:val="001A3EA1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0">
    <w:name w:val="Ссылка указателя"/>
    <w:qFormat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"/>
    <w:rsid w:val="00CC47BA"/>
    <w:pPr>
      <w:spacing w:after="120"/>
    </w:p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uiPriority w:val="99"/>
    <w:rsid w:val="00CC47BA"/>
    <w:pPr>
      <w:tabs>
        <w:tab w:val="center" w:pos="4153"/>
        <w:tab w:val="right" w:pos="8306"/>
      </w:tabs>
    </w:pPr>
    <w:rPr>
      <w:sz w:val="28"/>
    </w:rPr>
  </w:style>
  <w:style w:type="paragraph" w:customStyle="1" w:styleId="caaieiaie1">
    <w:name w:val="caaieiaie 1"/>
    <w:basedOn w:val="a"/>
    <w:next w:val="a"/>
    <w:qFormat/>
    <w:rsid w:val="00CC47BA"/>
    <w:pPr>
      <w:keepNext/>
      <w:overflowPunct w:val="0"/>
      <w:spacing w:line="360" w:lineRule="auto"/>
      <w:jc w:val="center"/>
    </w:pPr>
    <w:rPr>
      <w:b/>
      <w:caps/>
      <w:sz w:val="28"/>
    </w:rPr>
  </w:style>
  <w:style w:type="paragraph" w:styleId="af8">
    <w:name w:val="header"/>
    <w:basedOn w:val="a"/>
    <w:uiPriority w:val="99"/>
    <w:rsid w:val="00CC47BA"/>
    <w:pPr>
      <w:tabs>
        <w:tab w:val="center" w:pos="4844"/>
        <w:tab w:val="right" w:pos="9689"/>
      </w:tabs>
    </w:pPr>
  </w:style>
  <w:style w:type="paragraph" w:customStyle="1" w:styleId="31">
    <w:name w:val="Основной текст 31"/>
    <w:basedOn w:val="a"/>
    <w:qFormat/>
    <w:rsid w:val="00CC47BA"/>
    <w:pPr>
      <w:jc w:val="center"/>
    </w:pPr>
    <w:rPr>
      <w:b/>
      <w:sz w:val="28"/>
    </w:rPr>
  </w:style>
  <w:style w:type="paragraph" w:customStyle="1" w:styleId="210">
    <w:name w:val="Основной текст 21"/>
    <w:basedOn w:val="a"/>
    <w:qFormat/>
    <w:rsid w:val="00CC47BA"/>
    <w:pPr>
      <w:spacing w:line="360" w:lineRule="auto"/>
      <w:jc w:val="both"/>
    </w:pPr>
    <w:rPr>
      <w:sz w:val="28"/>
    </w:rPr>
  </w:style>
  <w:style w:type="paragraph" w:styleId="af9">
    <w:name w:val="footnote text"/>
    <w:basedOn w:val="a"/>
    <w:rsid w:val="00CC47BA"/>
    <w:pPr>
      <w:suppressLineNumbers/>
      <w:ind w:left="283" w:hanging="283"/>
    </w:pPr>
  </w:style>
  <w:style w:type="paragraph" w:styleId="afa">
    <w:name w:val="List Paragraph"/>
    <w:basedOn w:val="a"/>
    <w:qFormat/>
    <w:rsid w:val="00CC47BA"/>
    <w:pPr>
      <w:widowControl/>
      <w:suppressAutoHyphens w:val="0"/>
      <w:ind w:left="720"/>
      <w:contextualSpacing/>
    </w:pPr>
    <w:rPr>
      <w:lang w:eastAsia="ru-RU"/>
    </w:rPr>
  </w:style>
  <w:style w:type="paragraph" w:customStyle="1" w:styleId="11">
    <w:name w:val="Обычный1"/>
    <w:link w:val="aa"/>
    <w:qFormat/>
    <w:rsid w:val="00CC47BA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CC47BA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b">
    <w:name w:val="Body Text Indent"/>
    <w:basedOn w:val="a"/>
    <w:uiPriority w:val="99"/>
    <w:semiHidden/>
    <w:unhideWhenUsed/>
    <w:rsid w:val="00CC47BA"/>
    <w:pPr>
      <w:spacing w:after="120"/>
      <w:ind w:left="283"/>
    </w:pPr>
  </w:style>
  <w:style w:type="paragraph" w:customStyle="1" w:styleId="Default">
    <w:name w:val="Default"/>
    <w:qFormat/>
    <w:rsid w:val="00CC47BA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qFormat/>
    <w:rsid w:val="00CC47BA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styleId="afc">
    <w:name w:val="Balloon Text"/>
    <w:basedOn w:val="a"/>
    <w:uiPriority w:val="99"/>
    <w:semiHidden/>
    <w:unhideWhenUsed/>
    <w:qFormat/>
    <w:rsid w:val="00CC47BA"/>
    <w:rPr>
      <w:rFonts w:ascii="Tahoma" w:hAnsi="Tahoma" w:cs="Tahoma"/>
      <w:sz w:val="16"/>
      <w:szCs w:val="16"/>
    </w:rPr>
  </w:style>
  <w:style w:type="paragraph" w:styleId="afd">
    <w:name w:val="Normal (Web)"/>
    <w:basedOn w:val="a"/>
    <w:uiPriority w:val="99"/>
    <w:unhideWhenUsed/>
    <w:qFormat/>
    <w:rsid w:val="00CC47BA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fe">
    <w:name w:val="TOC Heading"/>
    <w:basedOn w:val="1"/>
    <w:next w:val="a"/>
    <w:uiPriority w:val="39"/>
    <w:unhideWhenUsed/>
    <w:qFormat/>
    <w:rsid w:val="00CC47BA"/>
    <w:pPr>
      <w:widowControl/>
      <w:spacing w:line="276" w:lineRule="auto"/>
    </w:pPr>
  </w:style>
  <w:style w:type="paragraph" w:styleId="13">
    <w:name w:val="toc 1"/>
    <w:basedOn w:val="a"/>
    <w:next w:val="a"/>
    <w:autoRedefine/>
    <w:uiPriority w:val="39"/>
    <w:unhideWhenUsed/>
    <w:rsid w:val="003E5370"/>
    <w:pPr>
      <w:tabs>
        <w:tab w:val="right" w:leader="dot" w:pos="9625"/>
      </w:tabs>
      <w:spacing w:line="360" w:lineRule="auto"/>
      <w:jc w:val="both"/>
    </w:pPr>
    <w:rPr>
      <w:rFonts w:eastAsiaTheme="majorEastAsia"/>
      <w:sz w:val="28"/>
      <w:szCs w:val="28"/>
    </w:rPr>
  </w:style>
  <w:style w:type="paragraph" w:styleId="23">
    <w:name w:val="Body Text 2"/>
    <w:basedOn w:val="a"/>
    <w:qFormat/>
    <w:rsid w:val="00A3758A"/>
    <w:pPr>
      <w:widowControl/>
      <w:suppressAutoHyphens w:val="0"/>
      <w:spacing w:after="120" w:line="480" w:lineRule="auto"/>
    </w:pPr>
    <w:rPr>
      <w:sz w:val="24"/>
      <w:szCs w:val="24"/>
      <w:lang w:eastAsia="ru-RU"/>
    </w:rPr>
  </w:style>
  <w:style w:type="paragraph" w:customStyle="1" w:styleId="Normal1">
    <w:name w:val="Normal1"/>
    <w:qFormat/>
    <w:rsid w:val="00A3758A"/>
    <w:pPr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qFormat/>
    <w:rsid w:val="00152010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Style41">
    <w:name w:val="Style41"/>
    <w:basedOn w:val="a"/>
    <w:qFormat/>
    <w:rsid w:val="00523080"/>
    <w:pPr>
      <w:suppressAutoHyphens w:val="0"/>
      <w:spacing w:line="394" w:lineRule="exact"/>
      <w:ind w:hanging="355"/>
    </w:pPr>
    <w:rPr>
      <w:sz w:val="24"/>
      <w:szCs w:val="24"/>
      <w:lang w:eastAsia="ru-RU"/>
    </w:rPr>
  </w:style>
  <w:style w:type="paragraph" w:customStyle="1" w:styleId="Style48">
    <w:name w:val="Style48"/>
    <w:basedOn w:val="a"/>
    <w:qFormat/>
    <w:rsid w:val="00523080"/>
    <w:pPr>
      <w:suppressAutoHyphens w:val="0"/>
      <w:spacing w:line="480" w:lineRule="exact"/>
      <w:ind w:hanging="355"/>
    </w:pPr>
    <w:rPr>
      <w:sz w:val="24"/>
      <w:szCs w:val="24"/>
      <w:lang w:eastAsia="ru-RU"/>
    </w:rPr>
  </w:style>
  <w:style w:type="table" w:styleId="aff">
    <w:name w:val="Table Grid"/>
    <w:basedOn w:val="a1"/>
    <w:uiPriority w:val="39"/>
    <w:rsid w:val="00CC4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A80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uiPriority w:val="39"/>
    <w:rsid w:val="004A41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152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0B5A5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Заголовок 2 Знак1"/>
    <w:basedOn w:val="a1"/>
    <w:uiPriority w:val="39"/>
    <w:rsid w:val="00F803E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F803E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uiPriority w:val="99"/>
    <w:unhideWhenUsed/>
    <w:rsid w:val="00776B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banking_sector/otchetnost-kreditnykh-organizaciy/transparent/" TargetMode="External"/><Relationship Id="rId13" Type="http://schemas.openxmlformats.org/officeDocument/2006/relationships/hyperlink" Target="https://www.microsoft.com/ru-RU/download/details.aspx?id=58494" TargetMode="External"/><Relationship Id="rId18" Type="http://schemas.openxmlformats.org/officeDocument/2006/relationships/hyperlink" Target="https://cloud.yandex.ru/docs/datalens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analizbankov.ru/bank.php" TargetMode="External"/><Relationship Id="rId17" Type="http://schemas.openxmlformats.org/officeDocument/2006/relationships/hyperlink" Target="https://cloud.yandex.ru/docs/datalens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yougile.com/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nalizbankov.ru/bank.php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ru.yougile.com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kad.arbitr.ru/" TargetMode="External"/><Relationship Id="rId19" Type="http://schemas.openxmlformats.org/officeDocument/2006/relationships/hyperlink" Target="https://e-disclosure.ru/?attempt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r.ru/banking_sector/otchetnost-kreditnykh-organizaciy/transparent/" TargetMode="External"/><Relationship Id="rId14" Type="http://schemas.openxmlformats.org/officeDocument/2006/relationships/hyperlink" Target="https://www.microsoft.com/ru-RU/download/details.aspx?id=58494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AF0B4-233C-4DBA-BF5E-921D25C0C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5545</Words>
  <Characters>31612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Супер</dc:creator>
  <dc:description/>
  <cp:lastModifiedBy>Айрапетян Каринэ Петросовна</cp:lastModifiedBy>
  <cp:revision>5</cp:revision>
  <cp:lastPrinted>2025-05-19T15:04:00Z</cp:lastPrinted>
  <dcterms:created xsi:type="dcterms:W3CDTF">2025-05-19T14:30:00Z</dcterms:created>
  <dcterms:modified xsi:type="dcterms:W3CDTF">2025-05-23T16:37:00Z</dcterms:modified>
  <dc:language>ru-RU</dc:language>
</cp:coreProperties>
</file>